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477BD" w14:textId="77777777" w:rsidR="0044484F" w:rsidRDefault="0044484F" w:rsidP="0044484F">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021268B4" w14:textId="77777777" w:rsidR="0044484F" w:rsidRDefault="0044484F" w:rsidP="0044484F">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7C5D007C" wp14:editId="16E89FE4">
                <wp:simplePos x="0" y="0"/>
                <wp:positionH relativeFrom="margin">
                  <wp:posOffset>0</wp:posOffset>
                </wp:positionH>
                <wp:positionV relativeFrom="paragraph">
                  <wp:posOffset>226060</wp:posOffset>
                </wp:positionV>
                <wp:extent cx="5257800" cy="1404620"/>
                <wp:effectExtent l="0" t="0" r="19050" b="1778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74605EDF" w14:textId="77777777" w:rsidR="0044484F" w:rsidRDefault="0044484F" w:rsidP="0044484F">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7C5D007C"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">
                <v:textbox style="mso-fit-shape-to-text:t">
                  <w:txbxContent>
                    <w:p w14:paraId="74605EDF" w14:textId="77777777" w:rsidR="0044484F" w:rsidRDefault="0044484F" w:rsidP="0044484F">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1747691B" w14:textId="77777777" w:rsidR="0044484F" w:rsidRDefault="0044484F" w:rsidP="0044484F">
      <w:pPr>
        <w:snapToGrid w:val="0"/>
        <w:jc w:val="center"/>
        <w:rPr>
          <w:rFonts w:ascii="Times New Roman Regular" w:hAnsi="Times New Roman Regular" w:cs="Times New Roman Regular" w:hint="eastAsia"/>
          <w:sz w:val="24"/>
        </w:rPr>
      </w:pPr>
    </w:p>
    <w:p w14:paraId="2997EEA1" w14:textId="77777777" w:rsidR="0044484F" w:rsidRDefault="0044484F" w:rsidP="0044484F">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44AA5B59" w14:textId="77777777" w:rsidR="0044484F" w:rsidRDefault="0044484F" w:rsidP="0044484F">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44484F" w14:paraId="3F075477" w14:textId="77777777" w:rsidTr="006909D8">
        <w:tc>
          <w:tcPr>
            <w:tcW w:w="2689" w:type="dxa"/>
            <w:shd w:val="clear" w:color="auto" w:fill="auto"/>
          </w:tcPr>
          <w:p w14:paraId="567F3C66"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Programme Title: </w:t>
            </w:r>
          </w:p>
        </w:tc>
        <w:tc>
          <w:tcPr>
            <w:tcW w:w="5607" w:type="dxa"/>
            <w:shd w:val="clear" w:color="auto" w:fill="auto"/>
          </w:tcPr>
          <w:p w14:paraId="6A3CF170"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44484F" w14:paraId="08AE1534" w14:textId="77777777" w:rsidTr="006909D8">
        <w:tc>
          <w:tcPr>
            <w:tcW w:w="2689" w:type="dxa"/>
            <w:shd w:val="clear" w:color="auto" w:fill="auto"/>
          </w:tcPr>
          <w:p w14:paraId="17403FF6"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16E274F8"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44484F" w14:paraId="763D6893" w14:textId="77777777" w:rsidTr="006909D8">
        <w:tc>
          <w:tcPr>
            <w:tcW w:w="2689" w:type="dxa"/>
            <w:shd w:val="clear" w:color="auto" w:fill="auto"/>
          </w:tcPr>
          <w:p w14:paraId="19702DD5"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7F9AF1DB" w14:textId="77777777" w:rsidR="0044484F" w:rsidRDefault="0044484F" w:rsidP="006909D8">
            <w:pPr>
              <w:jc w:val="left"/>
              <w:outlineLvl w:val="0"/>
              <w:rPr>
                <w:rFonts w:ascii="Times New Roman Regular" w:hAnsi="Times New Roman Regular" w:cs="Times New Roman Regular" w:hint="eastAsia"/>
                <w:b/>
                <w:sz w:val="24"/>
              </w:rPr>
            </w:pPr>
            <w:bookmarkStart w:id="0" w:name="_Toc192526592"/>
            <w:r>
              <w:rPr>
                <w:rFonts w:ascii="Times New Roman Regular" w:hAnsi="Times New Roman Regular" w:cs="Times New Roman Regular"/>
                <w:b/>
                <w:bCs/>
                <w:sz w:val="24"/>
              </w:rPr>
              <w:t>Strategic AI integration for education leaders and managers</w:t>
            </w:r>
            <w:bookmarkEnd w:id="0"/>
            <w:r>
              <w:rPr>
                <w:rFonts w:ascii="Times New Roman Regular" w:hAnsi="Times New Roman Regular" w:cs="Times New Roman Regular"/>
                <w:b/>
                <w:bCs/>
                <w:sz w:val="24"/>
              </w:rPr>
              <w:t xml:space="preserve"> </w:t>
            </w:r>
          </w:p>
        </w:tc>
      </w:tr>
      <w:tr w:rsidR="0044484F" w14:paraId="62BE2B9F" w14:textId="77777777" w:rsidTr="006909D8">
        <w:tc>
          <w:tcPr>
            <w:tcW w:w="2689" w:type="dxa"/>
            <w:shd w:val="clear" w:color="auto" w:fill="auto"/>
          </w:tcPr>
          <w:p w14:paraId="2CE1BFB9"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6B84DA78" w14:textId="29EF43B8" w:rsidR="0044484F" w:rsidRDefault="00944E7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EDA6166</w:t>
            </w:r>
          </w:p>
        </w:tc>
      </w:tr>
      <w:tr w:rsidR="0044484F" w14:paraId="23B73E7D" w14:textId="77777777" w:rsidTr="006909D8">
        <w:tc>
          <w:tcPr>
            <w:tcW w:w="2689" w:type="dxa"/>
            <w:shd w:val="clear" w:color="auto" w:fill="auto"/>
          </w:tcPr>
          <w:p w14:paraId="349C60AF"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6E35DEF5"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44484F" w14:paraId="3E506C64" w14:textId="77777777" w:rsidTr="006909D8">
        <w:tc>
          <w:tcPr>
            <w:tcW w:w="2689" w:type="dxa"/>
            <w:shd w:val="clear" w:color="auto" w:fill="auto"/>
          </w:tcPr>
          <w:p w14:paraId="47E50106"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37652530"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44484F" w14:paraId="7629B5FF" w14:textId="77777777" w:rsidTr="006909D8">
        <w:tc>
          <w:tcPr>
            <w:tcW w:w="2689" w:type="dxa"/>
            <w:shd w:val="clear" w:color="auto" w:fill="auto"/>
          </w:tcPr>
          <w:p w14:paraId="2E5B1CE2"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786FDACC"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44484F" w14:paraId="5E5F9A4E" w14:textId="77777777" w:rsidTr="006909D8">
        <w:tc>
          <w:tcPr>
            <w:tcW w:w="2689" w:type="dxa"/>
            <w:shd w:val="clear" w:color="auto" w:fill="auto"/>
          </w:tcPr>
          <w:p w14:paraId="3937FB70"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33B5BEA5"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44484F" w14:paraId="151DADEE" w14:textId="77777777" w:rsidTr="006909D8">
        <w:tc>
          <w:tcPr>
            <w:tcW w:w="2689" w:type="dxa"/>
            <w:shd w:val="clear" w:color="auto" w:fill="auto"/>
          </w:tcPr>
          <w:p w14:paraId="14AF7E6D"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2B91D824"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44484F" w14:paraId="3294CDDC" w14:textId="77777777" w:rsidTr="006909D8">
        <w:tc>
          <w:tcPr>
            <w:tcW w:w="2689" w:type="dxa"/>
            <w:shd w:val="clear" w:color="auto" w:fill="auto"/>
          </w:tcPr>
          <w:p w14:paraId="2EA63690"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39880782" w14:textId="77777777" w:rsidR="0044484F" w:rsidRDefault="0044484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bl>
    <w:p w14:paraId="11AA3D47" w14:textId="77777777" w:rsidR="0044484F" w:rsidRDefault="0044484F" w:rsidP="0044484F">
      <w:pPr>
        <w:rPr>
          <w:rFonts w:ascii="Times New Roman Regular" w:hAnsi="Times New Roman Regular" w:cs="Times New Roman Regular" w:hint="eastAsia"/>
          <w:b/>
          <w:sz w:val="24"/>
        </w:rPr>
      </w:pPr>
    </w:p>
    <w:p w14:paraId="4AFD83CA" w14:textId="77777777" w:rsidR="0044484F" w:rsidRDefault="0044484F" w:rsidP="0044484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7AB5C2A8" w14:textId="77777777" w:rsidR="0044484F" w:rsidRDefault="0044484F" w:rsidP="0044484F">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29F9A4EA" w14:textId="77777777" w:rsidR="0044484F" w:rsidRDefault="0044484F" w:rsidP="0044484F">
      <w:pPr>
        <w:snapToGrid w:val="0"/>
        <w:rPr>
          <w:rFonts w:ascii="Times New Roman Regular" w:hAnsi="Times New Roman Regular" w:cs="Times New Roman Regular" w:hint="eastAsia"/>
          <w:b/>
          <w:sz w:val="24"/>
        </w:rPr>
      </w:pPr>
    </w:p>
    <w:p w14:paraId="69385E7A" w14:textId="77777777" w:rsidR="0044484F" w:rsidRDefault="0044484F" w:rsidP="0044484F">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programme (Programme Intended Learning Outcomes) and course (Course Intended Learning Outcomes) levels to achieve the goal of nurturing students with important graduate attributes. </w:t>
      </w:r>
    </w:p>
    <w:p w14:paraId="328D5460" w14:textId="77777777" w:rsidR="0044484F" w:rsidRDefault="0044484F" w:rsidP="0044484F">
      <w:pPr>
        <w:snapToGrid w:val="0"/>
        <w:rPr>
          <w:rFonts w:ascii="Times New Roman Regular" w:hAnsi="Times New Roman Regular" w:cs="Times New Roman Regular" w:hint="eastAsia"/>
          <w:sz w:val="24"/>
        </w:rPr>
      </w:pPr>
    </w:p>
    <w:p w14:paraId="72EAA97C" w14:textId="77777777" w:rsidR="0044484F" w:rsidRDefault="0044484F" w:rsidP="0044484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(i.e. in short “PEER &amp; I”):</w:t>
      </w:r>
    </w:p>
    <w:p w14:paraId="2F74E63F" w14:textId="77777777" w:rsidR="0044484F" w:rsidRDefault="0044484F" w:rsidP="0044484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32B1BD74" w14:textId="77777777" w:rsidR="0044484F" w:rsidRDefault="0044484F" w:rsidP="0044484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67BDD851" w14:textId="77777777" w:rsidR="0044484F" w:rsidRDefault="0044484F" w:rsidP="0044484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792078B5" w14:textId="77777777" w:rsidR="0044484F" w:rsidRDefault="0044484F" w:rsidP="0044484F">
      <w:pPr>
        <w:snapToGrid w:val="0"/>
        <w:rPr>
          <w:rFonts w:ascii="Times New Roman Regular" w:hAnsi="Times New Roman Regular" w:cs="Times New Roman Regular" w:hint="eastAsia"/>
          <w:sz w:val="24"/>
        </w:rPr>
      </w:pPr>
    </w:p>
    <w:p w14:paraId="6DC3BD6C" w14:textId="77777777" w:rsidR="0044484F" w:rsidRDefault="0044484F" w:rsidP="0044484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0946DA3D" w14:textId="77777777" w:rsidR="0044484F" w:rsidRDefault="0044484F" w:rsidP="0044484F">
      <w:pPr>
        <w:snapToGrid w:val="0"/>
        <w:rPr>
          <w:rFonts w:ascii="Times New Roman Regular" w:hAnsi="Times New Roman Regular" w:cs="Times New Roman Regular" w:hint="eastAsia"/>
          <w:sz w:val="24"/>
        </w:rPr>
      </w:pPr>
    </w:p>
    <w:p w14:paraId="7E2F0F54" w14:textId="77777777" w:rsidR="0044484F" w:rsidRDefault="0044484F" w:rsidP="0044484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44484F" w14:paraId="3F64E4B2" w14:textId="77777777" w:rsidTr="006909D8">
        <w:trPr>
          <w:trHeight w:val="360"/>
        </w:trPr>
        <w:tc>
          <w:tcPr>
            <w:tcW w:w="4753" w:type="dxa"/>
            <w:tcMar>
              <w:top w:w="0" w:type="dxa"/>
              <w:left w:w="108" w:type="dxa"/>
              <w:bottom w:w="0" w:type="dxa"/>
              <w:right w:w="108" w:type="dxa"/>
            </w:tcMar>
          </w:tcPr>
          <w:p w14:paraId="6E6BFA0E"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44484F" w14:paraId="33CB6578" w14:textId="77777777" w:rsidTr="006909D8">
        <w:trPr>
          <w:trHeight w:val="360"/>
        </w:trPr>
        <w:tc>
          <w:tcPr>
            <w:tcW w:w="4753" w:type="dxa"/>
            <w:tcMar>
              <w:top w:w="0" w:type="dxa"/>
              <w:left w:w="108" w:type="dxa"/>
              <w:bottom w:w="0" w:type="dxa"/>
              <w:right w:w="108" w:type="dxa"/>
            </w:tcMar>
          </w:tcPr>
          <w:p w14:paraId="1CA65303"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44484F" w14:paraId="36A573D8" w14:textId="77777777" w:rsidTr="006909D8">
        <w:trPr>
          <w:trHeight w:val="360"/>
        </w:trPr>
        <w:tc>
          <w:tcPr>
            <w:tcW w:w="4753" w:type="dxa"/>
            <w:tcMar>
              <w:top w:w="0" w:type="dxa"/>
              <w:left w:w="108" w:type="dxa"/>
              <w:bottom w:w="0" w:type="dxa"/>
              <w:right w:w="108" w:type="dxa"/>
            </w:tcMar>
          </w:tcPr>
          <w:p w14:paraId="1D007C18"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44484F" w14:paraId="0A9057CA" w14:textId="77777777" w:rsidTr="006909D8">
        <w:trPr>
          <w:trHeight w:val="360"/>
        </w:trPr>
        <w:tc>
          <w:tcPr>
            <w:tcW w:w="4753" w:type="dxa"/>
            <w:tcMar>
              <w:top w:w="0" w:type="dxa"/>
              <w:left w:w="108" w:type="dxa"/>
              <w:bottom w:w="0" w:type="dxa"/>
              <w:right w:w="108" w:type="dxa"/>
            </w:tcMar>
          </w:tcPr>
          <w:p w14:paraId="0459F81E"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44484F" w14:paraId="20E3DCAE" w14:textId="77777777" w:rsidTr="006909D8">
        <w:trPr>
          <w:trHeight w:val="360"/>
        </w:trPr>
        <w:tc>
          <w:tcPr>
            <w:tcW w:w="4753" w:type="dxa"/>
            <w:tcMar>
              <w:top w:w="0" w:type="dxa"/>
              <w:left w:w="108" w:type="dxa"/>
              <w:bottom w:w="0" w:type="dxa"/>
              <w:right w:w="108" w:type="dxa"/>
            </w:tcMar>
          </w:tcPr>
          <w:p w14:paraId="5E849F65"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44484F" w14:paraId="6C843E1F" w14:textId="77777777" w:rsidTr="006909D8">
        <w:trPr>
          <w:trHeight w:val="360"/>
        </w:trPr>
        <w:tc>
          <w:tcPr>
            <w:tcW w:w="4753" w:type="dxa"/>
            <w:tcMar>
              <w:top w:w="0" w:type="dxa"/>
              <w:left w:w="108" w:type="dxa"/>
              <w:bottom w:w="0" w:type="dxa"/>
              <w:right w:w="108" w:type="dxa"/>
            </w:tcMar>
          </w:tcPr>
          <w:p w14:paraId="6095C3C5"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44484F" w14:paraId="23BAA758" w14:textId="77777777" w:rsidTr="006909D8">
        <w:trPr>
          <w:trHeight w:val="360"/>
        </w:trPr>
        <w:tc>
          <w:tcPr>
            <w:tcW w:w="4753" w:type="dxa"/>
            <w:tcMar>
              <w:top w:w="0" w:type="dxa"/>
              <w:left w:w="108" w:type="dxa"/>
              <w:bottom w:w="0" w:type="dxa"/>
              <w:right w:w="108" w:type="dxa"/>
            </w:tcMar>
          </w:tcPr>
          <w:p w14:paraId="28501822"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6. </w:t>
            </w:r>
            <w:r>
              <w:rPr>
                <w:rFonts w:ascii="Times New Roman Regular" w:hAnsi="Times New Roman Regular" w:cs="Times New Roman Regular"/>
                <w:kern w:val="0"/>
                <w:sz w:val="24"/>
              </w:rPr>
              <w:tab/>
              <w:t>Ethical Decision Making</w:t>
            </w:r>
          </w:p>
        </w:tc>
      </w:tr>
      <w:tr w:rsidR="0044484F" w14:paraId="4425A280" w14:textId="77777777" w:rsidTr="006909D8">
        <w:trPr>
          <w:trHeight w:val="360"/>
        </w:trPr>
        <w:tc>
          <w:tcPr>
            <w:tcW w:w="4753" w:type="dxa"/>
            <w:tcMar>
              <w:top w:w="0" w:type="dxa"/>
              <w:left w:w="108" w:type="dxa"/>
              <w:bottom w:w="0" w:type="dxa"/>
              <w:right w:w="108" w:type="dxa"/>
            </w:tcMar>
          </w:tcPr>
          <w:p w14:paraId="4AB2B063" w14:textId="77777777" w:rsidR="0044484F" w:rsidRDefault="0044484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72D7EED9" w14:textId="77777777" w:rsidR="0044484F" w:rsidRDefault="0044484F" w:rsidP="0044484F">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60F2FFAE"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654791FF" w14:textId="77777777" w:rsidR="0044484F" w:rsidRDefault="0044484F" w:rsidP="0044484F">
      <w:pPr>
        <w:widowControl/>
        <w:ind w:leftChars="200" w:left="420"/>
        <w:rPr>
          <w:rFonts w:ascii="Times New Roman Regular" w:hAnsi="Times New Roman Regular" w:cs="Times New Roman Regular" w:hint="eastAsia"/>
          <w:sz w:val="24"/>
          <w14:ligatures w14:val="standardContextual"/>
        </w:rPr>
      </w:pPr>
      <w:r>
        <w:rPr>
          <w:rFonts w:ascii="Times New Roman Regular" w:hAnsi="Times New Roman Regular" w:cs="Times New Roman Regular"/>
          <w:sz w:val="24"/>
          <w14:ligatures w14:val="standardContextual"/>
        </w:rPr>
        <w:t xml:space="preserve">Artificial intelligence (AI) is revolutionising the educational landscape, offering innovative solutions that change the ways </w:t>
      </w:r>
      <w:r>
        <w:rPr>
          <w:rFonts w:ascii="Times New Roman Regular" w:hAnsi="Times New Roman Regular" w:cs="Times New Roman Regular"/>
          <w:sz w:val="24"/>
          <w:lang w:eastAsia="zh-Hans"/>
          <w14:ligatures w14:val="standardContextual"/>
        </w:rPr>
        <w:t>educational practitioners</w:t>
      </w:r>
      <w:r>
        <w:rPr>
          <w:rFonts w:ascii="Times New Roman Regular" w:hAnsi="Times New Roman Regular" w:cs="Times New Roman Regular"/>
          <w:sz w:val="24"/>
          <w14:ligatures w14:val="standardContextual"/>
        </w:rPr>
        <w:t xml:space="preserve"> lead and manage education organisations. This course explores how AI can be designed</w:t>
      </w:r>
      <w:r>
        <w:rPr>
          <w:rFonts w:ascii="Times New Roman Regular" w:eastAsia="DengXian" w:hAnsi="Times New Roman Regular" w:cs="Times New Roman Regular"/>
          <w:sz w:val="24"/>
          <w14:ligatures w14:val="standardContextual"/>
        </w:rPr>
        <w:t xml:space="preserve">, </w:t>
      </w:r>
      <w:r>
        <w:rPr>
          <w:rFonts w:ascii="Times New Roman Regular" w:hAnsi="Times New Roman Regular" w:cs="Times New Roman Regular"/>
          <w:sz w:val="24"/>
          <w14:ligatures w14:val="standardContextual"/>
        </w:rPr>
        <w:t xml:space="preserve">leveraged </w:t>
      </w:r>
      <w:r>
        <w:rPr>
          <w:rFonts w:ascii="Times New Roman Regular" w:eastAsia="DengXian" w:hAnsi="Times New Roman Regular" w:cs="Times New Roman Regular"/>
          <w:sz w:val="24"/>
          <w14:ligatures w14:val="standardContextual"/>
        </w:rPr>
        <w:t xml:space="preserve">and integrated </w:t>
      </w:r>
      <w:r>
        <w:rPr>
          <w:rFonts w:ascii="Times New Roman Regular" w:hAnsi="Times New Roman Regular" w:cs="Times New Roman Regular"/>
          <w:sz w:val="24"/>
          <w14:ligatures w14:val="standardContextual"/>
        </w:rPr>
        <w:t xml:space="preserve">to enhance leadership in education institutions. Specifically, students will explore the opportunities and challenges brought by AI to education organisations, examine the practical applications of AI in informing decision-making, as well as </w:t>
      </w:r>
      <w:bookmarkStart w:id="1" w:name="_Hlk202333644"/>
      <w:r>
        <w:rPr>
          <w:rFonts w:ascii="Times New Roman Regular" w:hAnsi="Times New Roman Regular" w:cs="Times New Roman Regular"/>
          <w:sz w:val="24"/>
          <w14:ligatures w14:val="standardContextual"/>
        </w:rPr>
        <w:t>apply design thinking principles to create and implement innovative AI solutions to enhance administrative efficiency and improve educational outcomes</w:t>
      </w:r>
      <w:bookmarkEnd w:id="1"/>
      <w:r>
        <w:rPr>
          <w:rFonts w:ascii="Times New Roman Regular" w:hAnsi="Times New Roman Regular" w:cs="Times New Roman Regular"/>
          <w:sz w:val="24"/>
          <w14:ligatures w14:val="standardContextual"/>
        </w:rPr>
        <w:t xml:space="preserve">. </w:t>
      </w:r>
      <w:bookmarkStart w:id="2" w:name="_Hlk202333653"/>
      <w:r>
        <w:rPr>
          <w:rFonts w:ascii="Times New Roman Regular" w:hAnsi="Times New Roman Regular" w:cs="Times New Roman Regular"/>
          <w:sz w:val="24"/>
          <w14:ligatures w14:val="standardContextual"/>
        </w:rPr>
        <w:t xml:space="preserve">This course emphasises the strategic integration of AI to drive future-oriented leadership in education organisations and prepares aspiring and current education leaders for human-centred AI innovations in the digital age. </w:t>
      </w:r>
    </w:p>
    <w:bookmarkEnd w:id="2"/>
    <w:p w14:paraId="05B8D109" w14:textId="77777777" w:rsidR="0044484F" w:rsidRDefault="0044484F" w:rsidP="0044484F">
      <w:pPr>
        <w:ind w:left="360"/>
        <w:rPr>
          <w:rFonts w:ascii="Times New Roman Regular" w:hAnsi="Times New Roman Regular" w:cs="Times New Roman Regular" w:hint="eastAsia"/>
          <w:b/>
          <w:sz w:val="24"/>
        </w:rPr>
      </w:pPr>
    </w:p>
    <w:p w14:paraId="1E38013E" w14:textId="77777777" w:rsidR="0044484F" w:rsidRDefault="0044484F" w:rsidP="0044484F">
      <w:pPr>
        <w:widowControl/>
        <w:numPr>
          <w:ilvl w:val="0"/>
          <w:numId w:val="11"/>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65945920" w14:textId="77777777" w:rsidR="0044484F" w:rsidRDefault="0044484F" w:rsidP="0044484F">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072C03E9" w14:textId="77777777" w:rsidR="0044484F" w:rsidRDefault="0044484F" w:rsidP="0044484F">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Explain by example the different perspectives on the nature, practice and development of AI in education organisations.</w:t>
      </w:r>
    </w:p>
    <w:p w14:paraId="3E9EA89C" w14:textId="77777777" w:rsidR="0044484F" w:rsidRDefault="0044484F" w:rsidP="0044484F">
      <w:pPr>
        <w:ind w:leftChars="300" w:left="183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Understand the changing context of leadership situated within their own organization in the digital age of education. </w:t>
      </w:r>
    </w:p>
    <w:p w14:paraId="67B72D87" w14:textId="77777777" w:rsidR="0044484F" w:rsidRDefault="0044484F" w:rsidP="0044484F">
      <w:pPr>
        <w:ind w:leftChars="300" w:left="183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sz w:val="24"/>
          <w:vertAlign w:val="subscript"/>
        </w:rPr>
        <w:tab/>
      </w:r>
      <w:r>
        <w:rPr>
          <w:rFonts w:ascii="Times New Roman Regular" w:hAnsi="Times New Roman Regular" w:cs="Times New Roman Regular"/>
          <w:sz w:val="24"/>
        </w:rPr>
        <w:t>Identify evidence-based strategies that leverage AI to enhance administrative efficiency and improve educational outcomes.</w:t>
      </w:r>
    </w:p>
    <w:p w14:paraId="795A9178" w14:textId="77777777" w:rsidR="0044484F" w:rsidRDefault="0044484F" w:rsidP="0044484F">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r>
        <w:rPr>
          <w:rFonts w:ascii="Times New Roman Regular" w:hAnsi="Times New Roman Regular" w:cs="Times New Roman Regular"/>
          <w:sz w:val="24"/>
          <w:vertAlign w:val="subscript"/>
        </w:rPr>
        <w:tab/>
      </w:r>
      <w:r>
        <w:rPr>
          <w:rFonts w:ascii="Times New Roman Regular" w:hAnsi="Times New Roman Regular" w:cs="Times New Roman Regular"/>
          <w:sz w:val="24"/>
        </w:rPr>
        <w:t>Apply design thinking principles to develop innovative, AI-empowered leadership solutions.</w:t>
      </w:r>
    </w:p>
    <w:p w14:paraId="228BAB59" w14:textId="77777777" w:rsidR="0044484F" w:rsidRDefault="0044484F" w:rsidP="0044484F">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5</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Design and evaluate AI strategies and solutions that </w:t>
      </w:r>
      <w:r>
        <w:rPr>
          <w:rFonts w:ascii="Times New Roman Regular" w:hAnsi="Times New Roman Regular" w:cs="Times New Roman Regular"/>
          <w:sz w:val="24"/>
          <w14:ligatures w14:val="standardContextual"/>
        </w:rPr>
        <w:t>drive future-oriented leadership and prepare aspiring and current education leaders for human-centred AI innovations.</w:t>
      </w:r>
    </w:p>
    <w:p w14:paraId="63392775" w14:textId="77777777" w:rsidR="0044484F" w:rsidRDefault="0044484F" w:rsidP="0044484F">
      <w:pPr>
        <w:snapToGrid w:val="0"/>
        <w:rPr>
          <w:rFonts w:ascii="Times New Roman Regular" w:hAnsi="Times New Roman Regular" w:cs="Times New Roman Regular" w:hint="eastAsia"/>
          <w:sz w:val="24"/>
        </w:rPr>
      </w:pPr>
    </w:p>
    <w:p w14:paraId="22ABA133" w14:textId="77777777" w:rsidR="0044484F" w:rsidRDefault="0044484F" w:rsidP="0044484F">
      <w:pPr>
        <w:widowControl/>
        <w:numPr>
          <w:ilvl w:val="0"/>
          <w:numId w:val="11"/>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1096"/>
        <w:gridCol w:w="1721"/>
      </w:tblGrid>
      <w:tr w:rsidR="0044484F" w14:paraId="67C00C53" w14:textId="77777777" w:rsidTr="006909D8">
        <w:tc>
          <w:tcPr>
            <w:tcW w:w="0" w:type="auto"/>
            <w:shd w:val="pct10" w:color="auto" w:fill="auto"/>
            <w:vAlign w:val="center"/>
          </w:tcPr>
          <w:p w14:paraId="2D53F85F" w14:textId="77777777" w:rsidR="0044484F" w:rsidRDefault="0044484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Course Content</w:t>
            </w:r>
          </w:p>
        </w:tc>
        <w:tc>
          <w:tcPr>
            <w:tcW w:w="0" w:type="auto"/>
            <w:shd w:val="pct10" w:color="auto" w:fill="auto"/>
            <w:vAlign w:val="center"/>
          </w:tcPr>
          <w:p w14:paraId="096C1BFF" w14:textId="77777777" w:rsidR="0044484F" w:rsidRDefault="0044484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CILOs</w:t>
            </w:r>
          </w:p>
        </w:tc>
        <w:tc>
          <w:tcPr>
            <w:tcW w:w="0" w:type="auto"/>
            <w:shd w:val="pct10" w:color="auto" w:fill="auto"/>
            <w:vAlign w:val="center"/>
          </w:tcPr>
          <w:p w14:paraId="137AC40E" w14:textId="77777777" w:rsidR="0044484F" w:rsidRDefault="0044484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44484F" w14:paraId="7EF2C930" w14:textId="77777777" w:rsidTr="006909D8">
        <w:tc>
          <w:tcPr>
            <w:tcW w:w="5072" w:type="dxa"/>
          </w:tcPr>
          <w:p w14:paraId="4DA5B1AE" w14:textId="77777777" w:rsidR="0044484F" w:rsidRDefault="0044484F" w:rsidP="006909D8">
            <w:pPr>
              <w:pStyle w:val="ListParagraph"/>
              <w:spacing w:after="120"/>
              <w:ind w:left="0"/>
              <w:rPr>
                <w:rFonts w:ascii="Times New Roman Regular" w:hAnsi="Times New Roman Regular" w:cs="Times New Roman Regular" w:hint="eastAsia"/>
                <w:i/>
                <w:sz w:val="24"/>
              </w:rPr>
            </w:pPr>
            <w:r>
              <w:rPr>
                <w:rFonts w:ascii="Times New Roman" w:eastAsia="SimSun" w:hAnsi="Times New Roman" w:cs="Times New Roman"/>
                <w:color w:val="000000"/>
                <w:kern w:val="0"/>
                <w:sz w:val="24"/>
                <w:lang w:bidi="ar"/>
              </w:rPr>
              <w:t>Understand basic ideas of AI and school leadership by discussing how AI is revolutionising the education landscape and the implications for educational leadership</w:t>
            </w:r>
          </w:p>
        </w:tc>
        <w:tc>
          <w:tcPr>
            <w:tcW w:w="0" w:type="auto"/>
          </w:tcPr>
          <w:p w14:paraId="689E3EC5" w14:textId="77777777" w:rsidR="0044484F" w:rsidRDefault="0044484F" w:rsidP="006909D8">
            <w:pPr>
              <w:spacing w:after="120"/>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hint="eastAsia"/>
                <w:sz w:val="24"/>
                <w:vertAlign w:val="subscript"/>
              </w:rPr>
              <w:t>,</w:t>
            </w:r>
            <w:r>
              <w:rPr>
                <w:rFonts w:ascii="Times New Roman Regular" w:hAnsi="Times New Roman Regular" w:cs="Times New Roman Regular"/>
                <w:sz w:val="24"/>
                <w:vertAlign w:val="subscript"/>
              </w:rPr>
              <w:t>2</w:t>
            </w:r>
          </w:p>
        </w:tc>
        <w:tc>
          <w:tcPr>
            <w:tcW w:w="0" w:type="auto"/>
          </w:tcPr>
          <w:p w14:paraId="19DAEE40" w14:textId="77777777" w:rsidR="0044484F" w:rsidRDefault="0044484F" w:rsidP="006909D8">
            <w:pPr>
              <w:pStyle w:val="NormalWeb"/>
              <w:shd w:val="clear" w:color="auto" w:fill="FFFFFF"/>
              <w:snapToGrid w:val="0"/>
              <w:spacing w:after="120" w:line="240" w:lineRule="auto"/>
              <w:ind w:rightChars="-46" w:right="-97"/>
              <w:contextualSpacing/>
              <w:jc w:val="left"/>
              <w:rPr>
                <w:rFonts w:ascii="Times New Roman Regular" w:hAnsi="Times New Roman Regular" w:cs="Times New Roman Regular"/>
                <w:sz w:val="24"/>
              </w:rPr>
            </w:pPr>
            <w:r>
              <w:rPr>
                <w:rFonts w:ascii="Times New Roman Regular" w:hAnsi="Times New Roman Regular" w:cs="Times New Roman Regular"/>
                <w:sz w:val="24"/>
              </w:rPr>
              <w:t>Lectures, group discussion and peer sharing</w:t>
            </w:r>
          </w:p>
        </w:tc>
      </w:tr>
      <w:tr w:rsidR="0044484F" w14:paraId="5A7CD1E7" w14:textId="77777777" w:rsidTr="006909D8">
        <w:tc>
          <w:tcPr>
            <w:tcW w:w="5072" w:type="dxa"/>
          </w:tcPr>
          <w:p w14:paraId="431D42A1" w14:textId="77777777" w:rsidR="0044484F" w:rsidRDefault="0044484F" w:rsidP="006909D8">
            <w:pPr>
              <w:pStyle w:val="ListParagraph"/>
              <w:spacing w:after="120"/>
              <w:ind w:left="0"/>
              <w:rPr>
                <w:rFonts w:ascii="Times New Roman Regular" w:hAnsi="Times New Roman Regular" w:cs="Times New Roman Regular" w:hint="eastAsia"/>
                <w:i/>
                <w:sz w:val="24"/>
              </w:rPr>
            </w:pPr>
            <w:r>
              <w:rPr>
                <w:rFonts w:ascii="Times New Roman" w:hAnsi="Times New Roman" w:cs="Times New Roman"/>
                <w:sz w:val="24"/>
              </w:rPr>
              <w:t>Explore key concepts, theories and frameworks of AI and leadership upon how AI is redefining leadership paradigms in education</w:t>
            </w:r>
          </w:p>
        </w:tc>
        <w:tc>
          <w:tcPr>
            <w:tcW w:w="0" w:type="auto"/>
          </w:tcPr>
          <w:p w14:paraId="5491EEA2" w14:textId="77777777" w:rsidR="0044484F" w:rsidRDefault="0044484F" w:rsidP="006909D8">
            <w:pPr>
              <w:spacing w:after="120"/>
              <w:ind w:rightChars="-46" w:right="-97"/>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w:t>
            </w:r>
          </w:p>
          <w:p w14:paraId="7D7C9603" w14:textId="77777777" w:rsidR="0044484F" w:rsidRDefault="0044484F" w:rsidP="006909D8">
            <w:pPr>
              <w:snapToGrid w:val="0"/>
              <w:spacing w:after="120"/>
              <w:ind w:rightChars="-46" w:right="-97"/>
              <w:contextualSpacing/>
              <w:rPr>
                <w:rFonts w:ascii="Times New Roman Regular" w:hAnsi="Times New Roman Regular" w:cs="Times New Roman Regular" w:hint="eastAsia"/>
                <w:sz w:val="24"/>
              </w:rPr>
            </w:pPr>
          </w:p>
        </w:tc>
        <w:tc>
          <w:tcPr>
            <w:tcW w:w="0" w:type="auto"/>
          </w:tcPr>
          <w:p w14:paraId="2F93F723" w14:textId="77777777" w:rsidR="0044484F" w:rsidRDefault="0044484F" w:rsidP="006909D8">
            <w:pPr>
              <w:pStyle w:val="NormalWeb"/>
              <w:shd w:val="clear" w:color="auto" w:fill="FFFFFF"/>
              <w:snapToGrid w:val="0"/>
              <w:spacing w:after="120" w:line="240" w:lineRule="auto"/>
              <w:ind w:rightChars="-46" w:right="-97"/>
              <w:contextualSpacing/>
              <w:jc w:val="left"/>
              <w:rPr>
                <w:rFonts w:ascii="Times New Roman Regular" w:hAnsi="Times New Roman Regular" w:cs="Times New Roman Regular"/>
                <w:sz w:val="24"/>
              </w:rPr>
            </w:pPr>
            <w:r>
              <w:rPr>
                <w:rFonts w:ascii="Times New Roman Regular" w:hAnsi="Times New Roman Regular" w:cs="Times New Roman Regular"/>
                <w:sz w:val="24"/>
              </w:rPr>
              <w:t>Lectures, group discussion and peer sharing</w:t>
            </w:r>
          </w:p>
        </w:tc>
      </w:tr>
      <w:tr w:rsidR="0044484F" w14:paraId="6FBB93B5" w14:textId="77777777" w:rsidTr="006909D8">
        <w:tc>
          <w:tcPr>
            <w:tcW w:w="5072" w:type="dxa"/>
            <w:tcBorders>
              <w:bottom w:val="single" w:sz="4" w:space="0" w:color="000000"/>
            </w:tcBorders>
          </w:tcPr>
          <w:p w14:paraId="018D831B" w14:textId="77777777" w:rsidR="0044484F" w:rsidRDefault="0044484F" w:rsidP="006909D8">
            <w:pPr>
              <w:pStyle w:val="ListParagraph"/>
              <w:spacing w:after="120"/>
              <w:ind w:left="0"/>
              <w:rPr>
                <w:rFonts w:ascii="Times New Roman Regular" w:hAnsi="Times New Roman Regular" w:cs="Times New Roman Regular" w:hint="eastAsia"/>
                <w:i/>
                <w:sz w:val="24"/>
              </w:rPr>
            </w:pPr>
            <w:r>
              <w:rPr>
                <w:rFonts w:ascii="Times New Roman" w:hAnsi="Times New Roman" w:cs="Times New Roman"/>
                <w:sz w:val="24"/>
              </w:rPr>
              <w:t xml:space="preserve">Evaluate the educational transformation, AI, and school leadership by reviewing the broader landscape of educational reform and change, and analyses how systemic forces have influenced the emergence and popularity of AI-powered </w:t>
            </w:r>
            <w:r>
              <w:rPr>
                <w:rFonts w:ascii="Times New Roman" w:hAnsi="Times New Roman" w:cs="Times New Roman"/>
                <w:sz w:val="24"/>
              </w:rPr>
              <w:lastRenderedPageBreak/>
              <w:t>leadership</w:t>
            </w:r>
          </w:p>
        </w:tc>
        <w:tc>
          <w:tcPr>
            <w:tcW w:w="0" w:type="auto"/>
            <w:tcBorders>
              <w:bottom w:val="single" w:sz="4" w:space="0" w:color="000000"/>
            </w:tcBorders>
          </w:tcPr>
          <w:p w14:paraId="2CEB63C6" w14:textId="77777777" w:rsidR="0044484F" w:rsidRDefault="0044484F" w:rsidP="006909D8">
            <w:pPr>
              <w:spacing w:after="120"/>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CILO</w:t>
            </w:r>
            <w:r>
              <w:rPr>
                <w:rFonts w:ascii="Times New Roman Regular" w:hAnsi="Times New Roman Regular" w:cs="Times New Roman Regular"/>
                <w:sz w:val="24"/>
                <w:vertAlign w:val="subscript"/>
              </w:rPr>
              <w:t>1,2,3</w:t>
            </w:r>
          </w:p>
        </w:tc>
        <w:tc>
          <w:tcPr>
            <w:tcW w:w="0" w:type="auto"/>
            <w:tcBorders>
              <w:bottom w:val="single" w:sz="4" w:space="0" w:color="000000"/>
            </w:tcBorders>
          </w:tcPr>
          <w:p w14:paraId="5D5F68EA" w14:textId="77777777" w:rsidR="0044484F" w:rsidRDefault="0044484F" w:rsidP="006909D8">
            <w:pPr>
              <w:pStyle w:val="NormalWeb"/>
              <w:shd w:val="clear" w:color="auto" w:fill="FFFFFF"/>
              <w:spacing w:after="120" w:line="240" w:lineRule="auto"/>
              <w:rPr>
                <w:rFonts w:ascii="Times New Roman Regular" w:hAnsi="Times New Roman Regular" w:cs="Times New Roman Regular"/>
                <w:sz w:val="24"/>
              </w:rPr>
            </w:pPr>
            <w:r>
              <w:rPr>
                <w:rFonts w:ascii="Times New Roman Regular" w:hAnsi="Times New Roman Regular" w:cs="Times New Roman Regular"/>
                <w:sz w:val="24"/>
              </w:rPr>
              <w:t>Lectures, group discussion and peer sharing</w:t>
            </w:r>
          </w:p>
          <w:p w14:paraId="3048B103" w14:textId="77777777" w:rsidR="0044484F" w:rsidRDefault="0044484F" w:rsidP="006909D8">
            <w:pPr>
              <w:spacing w:after="120"/>
              <w:ind w:rightChars="-46" w:right="-97"/>
              <w:rPr>
                <w:rFonts w:ascii="Times New Roman Regular" w:hAnsi="Times New Roman Regular" w:cs="Times New Roman Regular" w:hint="eastAsia"/>
                <w:sz w:val="24"/>
              </w:rPr>
            </w:pPr>
          </w:p>
        </w:tc>
      </w:tr>
      <w:tr w:rsidR="0044484F" w14:paraId="204C5245" w14:textId="77777777" w:rsidTr="006909D8">
        <w:trPr>
          <w:trHeight w:val="295"/>
        </w:trPr>
        <w:tc>
          <w:tcPr>
            <w:tcW w:w="5072" w:type="dxa"/>
          </w:tcPr>
          <w:p w14:paraId="0A1E7BDF" w14:textId="77777777" w:rsidR="0044484F" w:rsidRDefault="0044484F" w:rsidP="006909D8">
            <w:pPr>
              <w:pStyle w:val="ListParagraph"/>
              <w:spacing w:after="120"/>
              <w:ind w:left="0"/>
              <w:rPr>
                <w:rFonts w:ascii="Times New Roman Regular" w:hAnsi="Times New Roman Regular" w:cs="Times New Roman Regular" w:hint="eastAsia"/>
                <w:i/>
                <w:sz w:val="24"/>
              </w:rPr>
            </w:pPr>
            <w:r>
              <w:rPr>
                <w:rFonts w:ascii="Times New Roman" w:hAnsi="Times New Roman" w:cs="Times New Roman"/>
                <w:sz w:val="24"/>
              </w:rPr>
              <w:t>Analyze the challenges, opportunities and implications for AI and school leadership by reviewing barriers, opportunities, and strategies for AI implementation in educational leadership</w:t>
            </w:r>
          </w:p>
        </w:tc>
        <w:tc>
          <w:tcPr>
            <w:tcW w:w="0" w:type="auto"/>
          </w:tcPr>
          <w:p w14:paraId="4E82C9E4" w14:textId="77777777" w:rsidR="0044484F" w:rsidRDefault="0044484F" w:rsidP="006909D8">
            <w:pPr>
              <w:snapToGrid w:val="0"/>
              <w:spacing w:after="120"/>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hint="eastAsia"/>
                <w:sz w:val="24"/>
                <w:vertAlign w:val="subscript"/>
              </w:rPr>
              <w:t>,</w:t>
            </w:r>
            <w:r>
              <w:rPr>
                <w:rFonts w:ascii="Times New Roman Regular" w:hAnsi="Times New Roman Regular" w:cs="Times New Roman Regular"/>
                <w:sz w:val="24"/>
                <w:vertAlign w:val="subscript"/>
              </w:rPr>
              <w:t>5</w:t>
            </w:r>
          </w:p>
        </w:tc>
        <w:tc>
          <w:tcPr>
            <w:tcW w:w="0" w:type="auto"/>
          </w:tcPr>
          <w:p w14:paraId="0A880C4B" w14:textId="77777777" w:rsidR="0044484F" w:rsidRDefault="0044484F" w:rsidP="006909D8">
            <w:pPr>
              <w:pStyle w:val="NormalWeb"/>
              <w:shd w:val="clear" w:color="auto" w:fill="FFFFFF"/>
              <w:spacing w:after="120" w:line="240" w:lineRule="auto"/>
              <w:rPr>
                <w:rFonts w:ascii="Times New Roman Regular" w:hAnsi="Times New Roman Regular" w:cs="Times New Roman Regular"/>
                <w:sz w:val="24"/>
              </w:rPr>
            </w:pPr>
            <w:r>
              <w:rPr>
                <w:rFonts w:ascii="Times New Roman Regular" w:hAnsi="Times New Roman Regular" w:cs="Times New Roman Regular"/>
                <w:sz w:val="24"/>
              </w:rPr>
              <w:t>Lectures, group discussion and peer sharing</w:t>
            </w:r>
          </w:p>
        </w:tc>
      </w:tr>
      <w:tr w:rsidR="0044484F" w14:paraId="679BA209" w14:textId="77777777" w:rsidTr="006909D8">
        <w:trPr>
          <w:trHeight w:val="295"/>
        </w:trPr>
        <w:tc>
          <w:tcPr>
            <w:tcW w:w="5072" w:type="dxa"/>
            <w:tcBorders>
              <w:bottom w:val="single" w:sz="4" w:space="0" w:color="auto"/>
            </w:tcBorders>
          </w:tcPr>
          <w:p w14:paraId="2AFCDD4F" w14:textId="77777777" w:rsidR="0044484F" w:rsidRDefault="0044484F" w:rsidP="006909D8">
            <w:pPr>
              <w:pStyle w:val="ListParagraph"/>
              <w:spacing w:after="120"/>
              <w:ind w:left="0"/>
              <w:rPr>
                <w:rFonts w:ascii="Times New Roman Regular" w:hAnsi="Times New Roman Regular" w:cs="Times New Roman Regular" w:hint="eastAsia"/>
                <w:i/>
                <w:sz w:val="24"/>
              </w:rPr>
            </w:pPr>
            <w:r>
              <w:rPr>
                <w:rFonts w:ascii="Times New Roman" w:eastAsia="細明體" w:hAnsi="Times New Roman" w:cs="Times New Roman"/>
                <w:sz w:val="24"/>
                <w:lang w:eastAsia="zh-TW"/>
              </w:rPr>
              <w:t>Apply design thinking and AI-powered leadership by discussing the potential of AI as a catalyst for school improvement while addressing the ethical AI-driven considerations</w:t>
            </w:r>
          </w:p>
        </w:tc>
        <w:tc>
          <w:tcPr>
            <w:tcW w:w="0" w:type="auto"/>
            <w:tcBorders>
              <w:bottom w:val="single" w:sz="4" w:space="0" w:color="auto"/>
            </w:tcBorders>
          </w:tcPr>
          <w:p w14:paraId="41C2FB09" w14:textId="77777777" w:rsidR="0044484F" w:rsidRDefault="0044484F" w:rsidP="006909D8">
            <w:pPr>
              <w:spacing w:after="120"/>
              <w:rPr>
                <w:rFonts w:ascii="Times New Roman Regular" w:hAnsi="Times New Roman Regular" w:cs="Times New Roman Regular" w:hint="eastAsia"/>
                <w:i/>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3,4,5</w:t>
            </w:r>
          </w:p>
        </w:tc>
        <w:tc>
          <w:tcPr>
            <w:tcW w:w="0" w:type="auto"/>
            <w:tcBorders>
              <w:bottom w:val="single" w:sz="4" w:space="0" w:color="auto"/>
            </w:tcBorders>
          </w:tcPr>
          <w:p w14:paraId="70257237" w14:textId="77777777" w:rsidR="0044484F" w:rsidRDefault="0044484F" w:rsidP="006909D8">
            <w:pPr>
              <w:pStyle w:val="NormalWeb"/>
              <w:shd w:val="clear" w:color="auto" w:fill="FFFFFF"/>
              <w:spacing w:after="120" w:line="240" w:lineRule="auto"/>
              <w:rPr>
                <w:rFonts w:ascii="Times New Roman Regular" w:hAnsi="Times New Roman Regular" w:cs="Times New Roman Regular"/>
                <w:sz w:val="24"/>
              </w:rPr>
            </w:pPr>
            <w:r>
              <w:rPr>
                <w:rFonts w:ascii="Times New Roman Regular" w:hAnsi="Times New Roman Regular" w:cs="Times New Roman Regular"/>
                <w:sz w:val="24"/>
              </w:rPr>
              <w:t>Lectures, case analysis, group discussion and peer sharing</w:t>
            </w:r>
          </w:p>
        </w:tc>
      </w:tr>
    </w:tbl>
    <w:p w14:paraId="58A42F6D" w14:textId="77777777" w:rsidR="0044484F" w:rsidRDefault="0044484F" w:rsidP="0044484F">
      <w:pPr>
        <w:snapToGrid w:val="0"/>
        <w:jc w:val="center"/>
        <w:rPr>
          <w:rFonts w:ascii="Times New Roman Regular" w:hAnsi="Times New Roman Regular" w:cs="Times New Roman Regular" w:hint="eastAsia"/>
          <w:b/>
          <w:sz w:val="24"/>
        </w:rPr>
      </w:pPr>
    </w:p>
    <w:p w14:paraId="2DBC419D" w14:textId="77777777" w:rsidR="0044484F" w:rsidRDefault="0044484F" w:rsidP="0044484F">
      <w:pPr>
        <w:pStyle w:val="1"/>
        <w:ind w:left="0"/>
        <w:contextualSpacing w:val="0"/>
        <w:rPr>
          <w:rFonts w:ascii="Times New Roman Regular" w:hAnsi="Times New Roman Regular" w:cs="Times New Roman Regular" w:hint="eastAsia"/>
          <w:b/>
          <w:sz w:val="24"/>
        </w:rPr>
      </w:pPr>
    </w:p>
    <w:p w14:paraId="2A2DF5C9" w14:textId="77777777" w:rsidR="0044484F" w:rsidRDefault="0044484F" w:rsidP="0044484F">
      <w:pPr>
        <w:pStyle w:val="1"/>
        <w:numPr>
          <w:ilvl w:val="0"/>
          <w:numId w:val="11"/>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403ADA04" w14:textId="77777777" w:rsidR="0044484F" w:rsidRDefault="0044484F" w:rsidP="0044484F">
      <w:pPr>
        <w:pStyle w:val="1"/>
        <w:ind w:left="0"/>
        <w:contextualSpacing w:val="0"/>
        <w:rPr>
          <w:rFonts w:ascii="Times New Roman Regular" w:hAnsi="Times New Roman Regular" w:cs="Times New Roman Regular" w:hint="eastAsia"/>
          <w:b/>
          <w:sz w:val="24"/>
        </w:rPr>
      </w:pPr>
    </w:p>
    <w:tbl>
      <w:tblPr>
        <w:tblW w:w="7886"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4"/>
        <w:gridCol w:w="1843"/>
        <w:gridCol w:w="1559"/>
      </w:tblGrid>
      <w:tr w:rsidR="0044484F" w14:paraId="137C4390" w14:textId="77777777" w:rsidTr="006909D8">
        <w:tc>
          <w:tcPr>
            <w:tcW w:w="4484" w:type="dxa"/>
            <w:shd w:val="pct10" w:color="auto" w:fill="auto"/>
          </w:tcPr>
          <w:p w14:paraId="2CCA958F" w14:textId="77777777" w:rsidR="0044484F" w:rsidRDefault="0044484F"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1843" w:type="dxa"/>
            <w:shd w:val="pct10" w:color="auto" w:fill="auto"/>
          </w:tcPr>
          <w:p w14:paraId="72D85B13" w14:textId="77777777" w:rsidR="0044484F" w:rsidRDefault="0044484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1559" w:type="dxa"/>
            <w:shd w:val="pct10" w:color="auto" w:fill="auto"/>
          </w:tcPr>
          <w:p w14:paraId="712AD6B8" w14:textId="77777777" w:rsidR="0044484F" w:rsidRDefault="0044484F"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44484F" w14:paraId="73D99952" w14:textId="77777777" w:rsidTr="006909D8">
        <w:tc>
          <w:tcPr>
            <w:tcW w:w="4484" w:type="dxa"/>
          </w:tcPr>
          <w:p w14:paraId="2138A263" w14:textId="77777777" w:rsidR="0044484F" w:rsidRDefault="0044484F" w:rsidP="006909D8">
            <w:pPr>
              <w:pStyle w:val="ListParagraph"/>
              <w:numPr>
                <w:ilvl w:val="0"/>
                <w:numId w:val="12"/>
              </w:numPr>
              <w:rPr>
                <w:rFonts w:ascii="Times New Roman Regular" w:hAnsi="Times New Roman Regular" w:cs="Times New Roman Regular" w:hint="eastAsia"/>
                <w:i/>
                <w:sz w:val="24"/>
                <w:lang w:val="en-GB"/>
                <w14:ligatures w14:val="standardContextual"/>
              </w:rPr>
            </w:pPr>
            <w:r>
              <w:rPr>
                <w:rFonts w:ascii="Times New Roman Regular" w:hAnsi="Times New Roman Regular" w:cs="Times New Roman Regular"/>
                <w:i/>
                <w:sz w:val="24"/>
                <w:lang w:val="en-GB"/>
                <w14:ligatures w14:val="standardContextual"/>
              </w:rPr>
              <w:t xml:space="preserve">Peer feedback on AI designs </w:t>
            </w:r>
          </w:p>
          <w:p w14:paraId="14BA76DA" w14:textId="77777777" w:rsidR="0044484F" w:rsidRDefault="0044484F" w:rsidP="006909D8">
            <w:pPr>
              <w:rPr>
                <w:rFonts w:ascii="Times New Roman Regular" w:hAnsi="Times New Roman Regular" w:cs="Times New Roman Regular" w:hint="eastAsia"/>
                <w:sz w:val="24"/>
              </w:rPr>
            </w:pPr>
            <w:r>
              <w:rPr>
                <w:rFonts w:ascii="Times New Roman Regular" w:eastAsia="DengXian" w:hAnsi="Times New Roman Regular" w:cs="Times New Roman Regular"/>
                <w:sz w:val="24"/>
                <w14:ligatures w14:val="standardContextual"/>
              </w:rPr>
              <w:t>S</w:t>
            </w:r>
            <w:r>
              <w:rPr>
                <w:rFonts w:ascii="Times New Roman Regular" w:hAnsi="Times New Roman Regular" w:cs="Times New Roman Regular"/>
                <w:sz w:val="24"/>
                <w14:ligatures w14:val="standardContextual"/>
              </w:rPr>
              <w:t>tudents will work in groups to share their AI-</w:t>
            </w:r>
            <w:r>
              <w:rPr>
                <w:rFonts w:ascii="Times New Roman Regular" w:eastAsia="DengXian" w:hAnsi="Times New Roman Regular" w:cs="Times New Roman Regular"/>
                <w:sz w:val="24"/>
                <w14:ligatures w14:val="standardContextual"/>
              </w:rPr>
              <w:t>integrated</w:t>
            </w:r>
            <w:r>
              <w:rPr>
                <w:rFonts w:ascii="Times New Roman Regular" w:hAnsi="Times New Roman Regular" w:cs="Times New Roman Regular"/>
                <w:sz w:val="24"/>
                <w14:ligatures w14:val="standardContextual"/>
              </w:rPr>
              <w:t xml:space="preserve"> </w:t>
            </w:r>
            <w:r>
              <w:rPr>
                <w:rFonts w:ascii="Times New Roman Regular" w:eastAsia="DengXian" w:hAnsi="Times New Roman Regular" w:cs="Times New Roman Regular"/>
                <w:sz w:val="24"/>
                <w14:ligatures w14:val="standardContextual"/>
              </w:rPr>
              <w:t>solutions</w:t>
            </w:r>
            <w:r>
              <w:rPr>
                <w:rFonts w:ascii="Times New Roman Regular" w:hAnsi="Times New Roman Regular" w:cs="Times New Roman Regular"/>
                <w:sz w:val="24"/>
                <w14:ligatures w14:val="standardContextual"/>
              </w:rPr>
              <w:t xml:space="preserve"> with each other and give feedback to help their group members improve.</w:t>
            </w:r>
            <w:r>
              <w:rPr>
                <w:rFonts w:ascii="Times New Roman Regular" w:eastAsia="DengXian" w:hAnsi="Times New Roman Regular" w:cs="Times New Roman Regular"/>
                <w:sz w:val="24"/>
                <w14:ligatures w14:val="standardContextual"/>
              </w:rPr>
              <w:t xml:space="preserve"> </w:t>
            </w:r>
            <w:r>
              <w:rPr>
                <w:rFonts w:ascii="Times New Roman Regular" w:hAnsi="Times New Roman Regular" w:cs="Times New Roman Regular"/>
                <w:sz w:val="24"/>
                <w14:ligatures w14:val="standardContextual"/>
              </w:rPr>
              <w:t>Following this session, each student will complete a feedback form for their group members, which will be assessed based on the quality, specificity, and constructiveness of the feedback provided.</w:t>
            </w:r>
          </w:p>
        </w:tc>
        <w:tc>
          <w:tcPr>
            <w:tcW w:w="1843" w:type="dxa"/>
          </w:tcPr>
          <w:p w14:paraId="506E363A" w14:textId="77777777" w:rsidR="0044484F" w:rsidRDefault="0044484F"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30%</w:t>
            </w:r>
          </w:p>
        </w:tc>
        <w:tc>
          <w:tcPr>
            <w:tcW w:w="1559" w:type="dxa"/>
          </w:tcPr>
          <w:p w14:paraId="2F232F48" w14:textId="77777777" w:rsidR="0044484F" w:rsidRDefault="0044484F" w:rsidP="006909D8">
            <w:pPr>
              <w:rPr>
                <w:rFonts w:ascii="Times New Roman Regular" w:hAnsi="Times New Roman Regular" w:cs="Times New Roman Regular" w:hint="eastAsia"/>
                <w:sz w:val="24"/>
              </w:rPr>
            </w:pPr>
            <w:r>
              <w:rPr>
                <w:rFonts w:ascii="Times New Roman Regular" w:hAnsi="Times New Roman Regular" w:cs="Times New Roman Regular"/>
                <w:color w:val="000000"/>
                <w:sz w:val="24"/>
                <w:lang w:bidi="en-US"/>
              </w:rPr>
              <w:t>CILO</w:t>
            </w:r>
            <w:r>
              <w:rPr>
                <w:rFonts w:ascii="Times New Roman Regular" w:hAnsi="Times New Roman Regular" w:cs="Times New Roman Regular"/>
                <w:color w:val="000000"/>
                <w:sz w:val="24"/>
                <w:vertAlign w:val="subscript"/>
                <w:lang w:bidi="en-US"/>
              </w:rPr>
              <w:t>1,2,3,4</w:t>
            </w:r>
          </w:p>
        </w:tc>
      </w:tr>
      <w:tr w:rsidR="0044484F" w14:paraId="17520E4C" w14:textId="77777777" w:rsidTr="006909D8">
        <w:tc>
          <w:tcPr>
            <w:tcW w:w="4484" w:type="dxa"/>
          </w:tcPr>
          <w:p w14:paraId="7DDBD985" w14:textId="77777777" w:rsidR="0044484F" w:rsidRDefault="0044484F" w:rsidP="006909D8">
            <w:pPr>
              <w:pStyle w:val="ListParagraph"/>
              <w:numPr>
                <w:ilvl w:val="0"/>
                <w:numId w:val="12"/>
              </w:numPr>
              <w:rPr>
                <w:rFonts w:ascii="Times New Roman Regular" w:hAnsi="Times New Roman Regular" w:cs="Times New Roman Regular" w:hint="eastAsia"/>
                <w:sz w:val="24"/>
                <w:lang w:bidi="en-US"/>
              </w:rPr>
            </w:pPr>
            <w:r>
              <w:rPr>
                <w:rFonts w:ascii="Times New Roman Regular" w:hAnsi="Times New Roman Regular" w:cs="Times New Roman Regular"/>
                <w:i/>
                <w:sz w:val="24"/>
                <w:lang w:val="en-GB"/>
                <w14:ligatures w14:val="standardContextual"/>
              </w:rPr>
              <w:t xml:space="preserve">Individual project – digital storytelling </w:t>
            </w:r>
          </w:p>
          <w:p w14:paraId="7634B188" w14:textId="77777777" w:rsidR="0044484F" w:rsidRDefault="0044484F" w:rsidP="006909D8">
            <w:pPr>
              <w:pStyle w:val="ListParagraph"/>
              <w:ind w:left="0"/>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Students develop a concrete AI-</w:t>
            </w:r>
            <w:r>
              <w:rPr>
                <w:rFonts w:ascii="Times New Roman Regular" w:eastAsia="DengXian" w:hAnsi="Times New Roman Regular" w:cs="Times New Roman Regular"/>
                <w:sz w:val="24"/>
                <w14:ligatures w14:val="standardContextual"/>
              </w:rPr>
              <w:t>integrated</w:t>
            </w:r>
            <w:r>
              <w:rPr>
                <w:rFonts w:ascii="Times New Roman Regular" w:hAnsi="Times New Roman Regular" w:cs="Times New Roman Regular"/>
                <w:sz w:val="24"/>
                <w14:ligatures w14:val="standardContextual"/>
              </w:rPr>
              <w:t xml:space="preserve"> solution tailored to an identified challenge</w:t>
            </w:r>
            <w:r>
              <w:rPr>
                <w:rFonts w:ascii="Times New Roman Regular" w:eastAsia="DengXian" w:hAnsi="Times New Roman Regular" w:cs="Times New Roman Regular"/>
                <w:sz w:val="24"/>
                <w14:ligatures w14:val="standardContextual"/>
              </w:rPr>
              <w:t xml:space="preserve"> in education organisations and produce a 7-10-minute digital narrative (digital storytelling/video) to introduce and promote such a solution. </w:t>
            </w:r>
          </w:p>
        </w:tc>
        <w:tc>
          <w:tcPr>
            <w:tcW w:w="1843" w:type="dxa"/>
          </w:tcPr>
          <w:p w14:paraId="5E8BB61A" w14:textId="77777777" w:rsidR="0044484F" w:rsidRDefault="0044484F"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70%</w:t>
            </w:r>
          </w:p>
        </w:tc>
        <w:tc>
          <w:tcPr>
            <w:tcW w:w="1559" w:type="dxa"/>
          </w:tcPr>
          <w:p w14:paraId="30D5DB7D" w14:textId="77777777" w:rsidR="0044484F" w:rsidRDefault="0044484F" w:rsidP="006909D8">
            <w:pPr>
              <w:rPr>
                <w:rFonts w:ascii="Times New Roman Regular" w:hAnsi="Times New Roman Regular" w:cs="Times New Roman Regular" w:hint="eastAsia"/>
                <w:sz w:val="24"/>
              </w:rPr>
            </w:pPr>
            <w:r>
              <w:rPr>
                <w:rFonts w:ascii="Times New Roman Regular" w:hAnsi="Times New Roman Regular" w:cs="Times New Roman Regular"/>
                <w:color w:val="000000"/>
                <w:sz w:val="24"/>
                <w:lang w:bidi="en-US"/>
              </w:rPr>
              <w:t>CILO</w:t>
            </w:r>
            <w:r>
              <w:rPr>
                <w:rFonts w:ascii="Times New Roman Regular" w:hAnsi="Times New Roman Regular" w:cs="Times New Roman Regular"/>
                <w:color w:val="000000"/>
                <w:sz w:val="24"/>
                <w:vertAlign w:val="subscript"/>
                <w:lang w:bidi="en-US"/>
              </w:rPr>
              <w:t>1,2,3,4,5</w:t>
            </w:r>
          </w:p>
        </w:tc>
      </w:tr>
    </w:tbl>
    <w:p w14:paraId="41FB42D1" w14:textId="77777777" w:rsidR="0044484F" w:rsidRDefault="0044484F" w:rsidP="0044484F">
      <w:pPr>
        <w:ind w:left="360"/>
        <w:rPr>
          <w:rFonts w:ascii="Times New Roman Regular" w:hAnsi="Times New Roman Regular" w:cs="Times New Roman Regular" w:hint="eastAsia"/>
          <w:b/>
          <w:sz w:val="24"/>
        </w:rPr>
      </w:pPr>
    </w:p>
    <w:p w14:paraId="5F3F1128" w14:textId="77777777" w:rsidR="0044484F" w:rsidRDefault="0044484F" w:rsidP="0044484F">
      <w:pPr>
        <w:ind w:left="360"/>
        <w:rPr>
          <w:rFonts w:ascii="Times New Roman Regular" w:hAnsi="Times New Roman Regular" w:cs="Times New Roman Regular" w:hint="eastAsia"/>
          <w:b/>
          <w:sz w:val="24"/>
        </w:rPr>
      </w:pPr>
    </w:p>
    <w:p w14:paraId="11822571"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48E327D5" w14:textId="77777777" w:rsidR="0044484F" w:rsidRDefault="0044484F" w:rsidP="0044484F">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4D7BF0AB" w14:textId="77777777" w:rsidR="0044484F" w:rsidRDefault="0044484F" w:rsidP="0044484F">
      <w:pPr>
        <w:pStyle w:val="1"/>
        <w:ind w:left="409"/>
        <w:contextualSpacing w:val="0"/>
        <w:rPr>
          <w:rFonts w:ascii="Times New Roman Regular" w:hAnsi="Times New Roman Regular" w:cs="Times New Roman Regular" w:hint="eastAsia"/>
          <w:bCs/>
          <w:sz w:val="24"/>
          <w:lang w:eastAsia="zh-TW"/>
        </w:rPr>
      </w:pPr>
    </w:p>
    <w:p w14:paraId="26CCA53E" w14:textId="77777777" w:rsidR="0044484F" w:rsidRDefault="0044484F" w:rsidP="0044484F">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13EBFC31" w14:textId="77777777" w:rsidR="0044484F" w:rsidRDefault="0044484F" w:rsidP="0044484F">
      <w:pPr>
        <w:pStyle w:val="1"/>
        <w:ind w:left="0"/>
        <w:contextualSpacing w:val="0"/>
        <w:rPr>
          <w:rFonts w:ascii="Times New Roman Regular" w:hAnsi="Times New Roman Regular" w:cs="Times New Roman Regular" w:hint="eastAsia"/>
          <w:bCs/>
          <w:sz w:val="24"/>
        </w:rPr>
      </w:pPr>
    </w:p>
    <w:p w14:paraId="5F368DE9" w14:textId="77777777" w:rsidR="0044484F" w:rsidRDefault="0044484F" w:rsidP="0044484F">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4AEF00A1" w14:textId="77777777" w:rsidR="0044484F" w:rsidRDefault="0044484F" w:rsidP="0044484F">
      <w:pPr>
        <w:widowControl/>
        <w:ind w:left="360"/>
        <w:rPr>
          <w:rFonts w:ascii="Times New Roman Regular" w:hAnsi="Times New Roman Regular" w:cs="Times New Roman Regular" w:hint="eastAsia"/>
          <w:b/>
          <w:sz w:val="24"/>
        </w:rPr>
      </w:pPr>
    </w:p>
    <w:p w14:paraId="4DF80A49" w14:textId="77777777" w:rsidR="0044484F" w:rsidRDefault="0044484F" w:rsidP="0044484F">
      <w:pPr>
        <w:widowControl/>
        <w:ind w:left="360"/>
        <w:rPr>
          <w:rFonts w:ascii="Times New Roman Regular" w:hAnsi="Times New Roman Regular" w:cs="Times New Roman Regular" w:hint="eastAsia"/>
          <w:b/>
          <w:sz w:val="24"/>
        </w:rPr>
      </w:pPr>
    </w:p>
    <w:p w14:paraId="3FAF7EA4"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r>
        <w:rPr>
          <w:rFonts w:ascii="Times New Roman Regular" w:hAnsi="Times New Roman Regular" w:cs="Times New Roman Regular"/>
          <w:b/>
          <w:sz w:val="24"/>
        </w:rPr>
        <w:br/>
      </w:r>
      <w:r>
        <w:rPr>
          <w:rFonts w:ascii="Times New Roman Regular" w:hAnsi="Times New Roman Regular" w:cs="Times New Roman Regular" w:hint="eastAsia"/>
          <w:bCs/>
          <w:sz w:val="24"/>
        </w:rPr>
        <w:t>Nil</w:t>
      </w:r>
    </w:p>
    <w:p w14:paraId="4A9A378A" w14:textId="77777777" w:rsidR="0044484F" w:rsidRDefault="0044484F" w:rsidP="0044484F">
      <w:pPr>
        <w:ind w:left="360"/>
        <w:rPr>
          <w:rFonts w:ascii="Times New Roman Regular" w:hAnsi="Times New Roman Regular" w:cs="Times New Roman Regular" w:hint="eastAsia"/>
          <w:b/>
          <w:sz w:val="24"/>
        </w:rPr>
      </w:pPr>
    </w:p>
    <w:p w14:paraId="19517A6F"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p>
    <w:p w14:paraId="65D2AADF"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222222"/>
          <w:sz w:val="24"/>
          <w:shd w:val="clear" w:color="auto" w:fill="FFFFFF"/>
        </w:rPr>
        <w:lastRenderedPageBreak/>
        <w:t>Bhimdiwala, A., Neri, R. C., &amp; Gomez, L. M. (2022). Advancing the design and implementation of artificial intelligence in education through continuous improvement. </w:t>
      </w:r>
      <w:r>
        <w:rPr>
          <w:rFonts w:ascii="Times New Roman Regular" w:hAnsi="Times New Roman Regular" w:cs="Times New Roman Regular"/>
          <w:i/>
          <w:iCs/>
          <w:color w:val="222222"/>
          <w:sz w:val="24"/>
          <w:shd w:val="clear" w:color="auto" w:fill="FFFFFF"/>
        </w:rPr>
        <w:t>International Journal of Artificial Intelligence in Education</w:t>
      </w:r>
      <w:r>
        <w:rPr>
          <w:rFonts w:ascii="Times New Roman Regular" w:hAnsi="Times New Roman Regular" w:cs="Times New Roman Regular"/>
          <w:color w:val="222222"/>
          <w:sz w:val="24"/>
          <w:shd w:val="clear" w:color="auto" w:fill="FFFFFF"/>
        </w:rPr>
        <w:t>, 1-27.</w:t>
      </w:r>
      <w:r>
        <w:rPr>
          <w:rFonts w:ascii="Times New Roman Regular" w:hAnsi="Times New Roman Regular" w:cs="Times New Roman Regular"/>
          <w:sz w:val="24"/>
        </w:rPr>
        <w:t xml:space="preserve"> </w:t>
      </w:r>
      <w:hyperlink r:id="rId5" w:history="1">
        <w:r>
          <w:rPr>
            <w:rStyle w:val="Hyperlink"/>
            <w:rFonts w:ascii="Times New Roman Regular" w:hAnsi="Times New Roman Regular" w:cs="Times New Roman Regular"/>
            <w:sz w:val="24"/>
          </w:rPr>
          <w:t>https://doi.org/10.1007/s40593-021-00278-8</w:t>
        </w:r>
      </w:hyperlink>
    </w:p>
    <w:p w14:paraId="5DF20FD7"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Chesterman, S. (2020). Artificial intelligence and the limits of legal personality. </w:t>
      </w:r>
      <w:r>
        <w:rPr>
          <w:rFonts w:ascii="Times New Roman Regular" w:hAnsi="Times New Roman Regular" w:cs="Times New Roman Regular"/>
          <w:i/>
          <w:iCs/>
          <w:color w:val="000000"/>
          <w:sz w:val="24"/>
        </w:rPr>
        <w:t>International &amp; Comparative Law Quarterly</w:t>
      </w:r>
      <w:r>
        <w:rPr>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69</w:t>
      </w:r>
      <w:r>
        <w:rPr>
          <w:rFonts w:ascii="Times New Roman Regular" w:hAnsi="Times New Roman Regular" w:cs="Times New Roman Regular"/>
          <w:color w:val="000000"/>
          <w:sz w:val="24"/>
        </w:rPr>
        <w:t>(4), 819-844.</w:t>
      </w:r>
      <w:r>
        <w:rPr>
          <w:rFonts w:ascii="Times New Roman Regular" w:hAnsi="Times New Roman Regular" w:cs="Times New Roman Regular"/>
          <w:sz w:val="24"/>
        </w:rPr>
        <w:t xml:space="preserve"> </w:t>
      </w:r>
      <w:hyperlink r:id="rId6" w:history="1">
        <w:r>
          <w:rPr>
            <w:rStyle w:val="Hyperlink"/>
            <w:rFonts w:ascii="Times New Roman Regular" w:hAnsi="Times New Roman Regular" w:cs="Times New Roman Regular"/>
            <w:sz w:val="24"/>
          </w:rPr>
          <w:t>https://doi.org/10.1017/S0020589320000366</w:t>
        </w:r>
      </w:hyperlink>
    </w:p>
    <w:p w14:paraId="2A569B5A"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Chiu, T. K. (2021). A holistic approach to the design of artificial intelligence (AI) education for K-12 schools.</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TechTrends</w:t>
      </w:r>
      <w:r>
        <w:rPr>
          <w:rFonts w:ascii="Times New Roman Regular" w:hAnsi="Times New Roman Regular" w:cs="Times New Roman Regular"/>
          <w:color w:val="000000"/>
          <w:sz w:val="24"/>
        </w:rPr>
        <w:t>,</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65</w:t>
      </w:r>
      <w:r>
        <w:rPr>
          <w:rFonts w:ascii="Times New Roman Regular" w:hAnsi="Times New Roman Regular" w:cs="Times New Roman Regular"/>
          <w:color w:val="000000"/>
          <w:sz w:val="24"/>
        </w:rPr>
        <w:t xml:space="preserve">(5), 796-807. </w:t>
      </w:r>
      <w:hyperlink r:id="rId7" w:history="1">
        <w:r>
          <w:rPr>
            <w:rStyle w:val="Hyperlink"/>
            <w:rFonts w:ascii="Times New Roman Regular" w:hAnsi="Times New Roman Regular" w:cs="Times New Roman Regular"/>
            <w:sz w:val="24"/>
          </w:rPr>
          <w:t>https://doi.org/10.1007/s11528-021-00637-1</w:t>
        </w:r>
      </w:hyperlink>
    </w:p>
    <w:p w14:paraId="579282EB"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color w:val="000000" w:themeColor="text1"/>
          <w:sz w:val="24"/>
          <w:shd w:val="clear" w:color="auto" w:fill="FFFFFF"/>
        </w:rPr>
        <w:t>Choi, S., Kang, H., Kim, N., &amp; Kim, J. (2025). How does artificial intelligence improve human decision‐making? Evidence from the AI‐powered Go program.</w:t>
      </w:r>
      <w:r>
        <w:rPr>
          <w:rStyle w:val="apple-converted-space"/>
          <w:rFonts w:ascii="Times New Roman Regular" w:hAnsi="Times New Roman Regular" w:cs="Times New Roman Regular"/>
          <w:color w:val="000000" w:themeColor="text1"/>
          <w:sz w:val="24"/>
          <w:shd w:val="clear" w:color="auto" w:fill="FFFFFF"/>
        </w:rPr>
        <w:t> </w:t>
      </w:r>
      <w:r>
        <w:rPr>
          <w:rFonts w:ascii="Times New Roman Regular" w:hAnsi="Times New Roman Regular" w:cs="Times New Roman Regular"/>
          <w:i/>
          <w:iCs/>
          <w:color w:val="000000" w:themeColor="text1"/>
          <w:sz w:val="24"/>
        </w:rPr>
        <w:t>Strategic Management Journal</w:t>
      </w:r>
      <w:r>
        <w:rPr>
          <w:rFonts w:ascii="Times New Roman Regular" w:hAnsi="Times New Roman Regular" w:cs="Times New Roman Regular"/>
          <w:color w:val="000000" w:themeColor="text1"/>
          <w:sz w:val="24"/>
          <w:shd w:val="clear" w:color="auto" w:fill="FFFFFF"/>
        </w:rPr>
        <w:t>,</w:t>
      </w:r>
      <w:r>
        <w:rPr>
          <w:rStyle w:val="apple-converted-space"/>
          <w:rFonts w:ascii="Times New Roman Regular" w:hAnsi="Times New Roman Regular" w:cs="Times New Roman Regular"/>
          <w:color w:val="000000" w:themeColor="text1"/>
          <w:sz w:val="24"/>
          <w:shd w:val="clear" w:color="auto" w:fill="FFFFFF"/>
        </w:rPr>
        <w:t> </w:t>
      </w:r>
      <w:r>
        <w:rPr>
          <w:rFonts w:ascii="Times New Roman Regular" w:hAnsi="Times New Roman Regular" w:cs="Times New Roman Regular"/>
          <w:i/>
          <w:iCs/>
          <w:color w:val="000000" w:themeColor="text1"/>
          <w:sz w:val="24"/>
        </w:rPr>
        <w:t>46</w:t>
      </w:r>
      <w:r>
        <w:rPr>
          <w:rFonts w:ascii="Times New Roman Regular" w:hAnsi="Times New Roman Regular" w:cs="Times New Roman Regular"/>
          <w:color w:val="000000" w:themeColor="text1"/>
          <w:sz w:val="24"/>
          <w:shd w:val="clear" w:color="auto" w:fill="FFFFFF"/>
        </w:rPr>
        <w:t xml:space="preserve">(6), 1523-1554. </w:t>
      </w:r>
      <w:hyperlink r:id="rId8" w:history="1">
        <w:r>
          <w:rPr>
            <w:rStyle w:val="Hyperlink"/>
            <w:rFonts w:ascii="Times New Roman Regular" w:hAnsi="Times New Roman Regular" w:cs="Times New Roman Regular"/>
            <w:sz w:val="24"/>
            <w:shd w:val="clear" w:color="auto" w:fill="FFFFFF"/>
          </w:rPr>
          <w:t>https://doi.org/10.1002/smj.3694</w:t>
        </w:r>
      </w:hyperlink>
    </w:p>
    <w:p w14:paraId="2AB54631"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themeColor="text1"/>
          <w:sz w:val="24"/>
          <w:shd w:val="clear" w:color="auto" w:fill="FFFFFF"/>
        </w:rPr>
      </w:pPr>
      <w:r>
        <w:rPr>
          <w:rFonts w:ascii="Times New Roman Regular" w:hAnsi="Times New Roman Regular" w:cs="Times New Roman Regular"/>
          <w:color w:val="000000" w:themeColor="text1"/>
          <w:sz w:val="24"/>
          <w:shd w:val="clear" w:color="auto" w:fill="FFFFFF"/>
        </w:rPr>
        <w:t>Duan, Y., Edwards, J. S., &amp; Dwivedi, Y. K. (2019). Artificial intelligence for decision making in the era of Big Data–evolution, challenges and research agenda. </w:t>
      </w:r>
      <w:r>
        <w:rPr>
          <w:rFonts w:ascii="Times New Roman Regular" w:hAnsi="Times New Roman Regular" w:cs="Times New Roman Regular"/>
          <w:i/>
          <w:iCs/>
          <w:color w:val="000000" w:themeColor="text1"/>
          <w:sz w:val="24"/>
          <w:shd w:val="clear" w:color="auto" w:fill="FFFFFF"/>
        </w:rPr>
        <w:t>International Journal of Information Management</w:t>
      </w:r>
      <w:r>
        <w:rPr>
          <w:rFonts w:ascii="Times New Roman Regular" w:hAnsi="Times New Roman Regular" w:cs="Times New Roman Regular"/>
          <w:color w:val="000000" w:themeColor="text1"/>
          <w:sz w:val="24"/>
          <w:shd w:val="clear" w:color="auto" w:fill="FFFFFF"/>
        </w:rPr>
        <w:t>, </w:t>
      </w:r>
      <w:r>
        <w:rPr>
          <w:rFonts w:ascii="Times New Roman Regular" w:hAnsi="Times New Roman Regular" w:cs="Times New Roman Regular"/>
          <w:i/>
          <w:iCs/>
          <w:color w:val="000000" w:themeColor="text1"/>
          <w:sz w:val="24"/>
          <w:shd w:val="clear" w:color="auto" w:fill="FFFFFF"/>
        </w:rPr>
        <w:t>48</w:t>
      </w:r>
      <w:r>
        <w:rPr>
          <w:rFonts w:ascii="Times New Roman Regular" w:hAnsi="Times New Roman Regular" w:cs="Times New Roman Regular"/>
          <w:color w:val="000000" w:themeColor="text1"/>
          <w:sz w:val="24"/>
          <w:shd w:val="clear" w:color="auto" w:fill="FFFFFF"/>
        </w:rPr>
        <w:t xml:space="preserve">(1), 63-71. </w:t>
      </w:r>
      <w:hyperlink r:id="rId9" w:tgtFrame="_blank" w:tooltip="Persistent link using digital object identifier" w:history="1">
        <w:r>
          <w:rPr>
            <w:rStyle w:val="Hyperlink"/>
            <w:rFonts w:ascii="Times New Roman Regular" w:hAnsi="Times New Roman Regular" w:cs="Times New Roman Regular"/>
            <w:sz w:val="24"/>
            <w:shd w:val="clear" w:color="auto" w:fill="FFFFFF"/>
          </w:rPr>
          <w:t>https://doi.org/10.1016/j.ijinfomgt.2019.01.021</w:t>
        </w:r>
      </w:hyperlink>
    </w:p>
    <w:p w14:paraId="075290F5"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222222"/>
          <w:sz w:val="24"/>
          <w:shd w:val="clear" w:color="auto" w:fill="FFFFFF"/>
        </w:rPr>
      </w:pPr>
      <w:r>
        <w:rPr>
          <w:rFonts w:ascii="Times New Roman Regular" w:hAnsi="Times New Roman Regular" w:cs="Times New Roman Regular"/>
          <w:color w:val="222222"/>
          <w:sz w:val="24"/>
          <w:shd w:val="clear" w:color="auto" w:fill="FFFFFF"/>
        </w:rPr>
        <w:t>Fullan, M., Azorín, C., Harris, A., &amp; Jones, M. (2024). Artificial intelligence and school leadership: challenges, opportunities and implications.</w:t>
      </w:r>
      <w:r>
        <w:rPr>
          <w:rStyle w:val="apple-converted-space"/>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rPr>
        <w:t>School Leadership &amp; Management</w:t>
      </w:r>
      <w:r>
        <w:rPr>
          <w:rFonts w:ascii="Times New Roman Regular" w:hAnsi="Times New Roman Regular" w:cs="Times New Roman Regular"/>
          <w:color w:val="222222"/>
          <w:sz w:val="24"/>
          <w:shd w:val="clear" w:color="auto" w:fill="FFFFFF"/>
        </w:rPr>
        <w:t>,</w:t>
      </w:r>
      <w:r>
        <w:rPr>
          <w:rStyle w:val="apple-converted-space"/>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rPr>
        <w:t>44</w:t>
      </w:r>
      <w:r>
        <w:rPr>
          <w:rFonts w:ascii="Times New Roman Regular" w:hAnsi="Times New Roman Regular" w:cs="Times New Roman Regular"/>
          <w:color w:val="222222"/>
          <w:sz w:val="24"/>
          <w:shd w:val="clear" w:color="auto" w:fill="FFFFFF"/>
        </w:rPr>
        <w:t xml:space="preserve">(4), 339-346. </w:t>
      </w:r>
      <w:hyperlink r:id="rId10" w:history="1">
        <w:r>
          <w:rPr>
            <w:rStyle w:val="Hyperlink"/>
            <w:rFonts w:ascii="Times New Roman Regular" w:hAnsi="Times New Roman Regular" w:cs="Times New Roman Regular"/>
            <w:sz w:val="24"/>
            <w:shd w:val="clear" w:color="auto" w:fill="FFFFFF"/>
          </w:rPr>
          <w:t>https://doi.org/10.1080/13632434.2023.2246856</w:t>
        </w:r>
      </w:hyperlink>
    </w:p>
    <w:p w14:paraId="058FC19A"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color w:val="000000"/>
          <w:sz w:val="24"/>
        </w:rPr>
        <w:t>Hong, H. Y., Chen, M. J., Chang, C. H., Tseng, L. T., &amp; Chai, C. S. (2025). AI-supported idea-developing discourse to foster professional agency within teacher communities for STEAM lesson design in knowledge building environment.</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Computers &amp; Education</w:t>
      </w:r>
      <w:r>
        <w:rPr>
          <w:rFonts w:ascii="Times New Roman Regular" w:hAnsi="Times New Roman Regular" w:cs="Times New Roman Regular"/>
          <w:color w:val="000000"/>
          <w:sz w:val="24"/>
        </w:rPr>
        <w:t>,</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229</w:t>
      </w:r>
      <w:r>
        <w:rPr>
          <w:rFonts w:ascii="Times New Roman Regular" w:hAnsi="Times New Roman Regular" w:cs="Times New Roman Regular"/>
          <w:color w:val="000000"/>
          <w:sz w:val="24"/>
        </w:rPr>
        <w:t xml:space="preserve">, 105241. </w:t>
      </w:r>
      <w:hyperlink r:id="rId11" w:history="1">
        <w:r>
          <w:rPr>
            <w:rStyle w:val="Hyperlink"/>
            <w:rFonts w:ascii="Times New Roman Regular" w:hAnsi="Times New Roman Regular" w:cs="Times New Roman Regular"/>
            <w:sz w:val="24"/>
          </w:rPr>
          <w:t>https://doi.org/10.1016/j.compedu.2025.105241</w:t>
        </w:r>
      </w:hyperlink>
    </w:p>
    <w:p w14:paraId="7702E611"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Jarrahi, M. H. (2018). Artificial intelligence and the future of work: Human-AI symbiosis in organizational decision making. </w:t>
      </w:r>
      <w:r>
        <w:rPr>
          <w:rFonts w:ascii="Times New Roman Regular" w:hAnsi="Times New Roman Regular" w:cs="Times New Roman Regular"/>
          <w:i/>
          <w:iCs/>
          <w:sz w:val="24"/>
        </w:rPr>
        <w:t>Business Horizons</w:t>
      </w:r>
      <w:r>
        <w:rPr>
          <w:rFonts w:ascii="Times New Roman Regular" w:hAnsi="Times New Roman Regular" w:cs="Times New Roman Regular"/>
          <w:sz w:val="24"/>
        </w:rPr>
        <w:t>, </w:t>
      </w:r>
      <w:r>
        <w:rPr>
          <w:rFonts w:ascii="Times New Roman Regular" w:hAnsi="Times New Roman Regular" w:cs="Times New Roman Regular"/>
          <w:i/>
          <w:iCs/>
          <w:sz w:val="24"/>
        </w:rPr>
        <w:t>61</w:t>
      </w:r>
      <w:r>
        <w:rPr>
          <w:rFonts w:ascii="Times New Roman Regular" w:hAnsi="Times New Roman Regular" w:cs="Times New Roman Regular"/>
          <w:sz w:val="24"/>
        </w:rPr>
        <w:t>(4), 577-586. https://doi.org/10.1016/j.bushor.2018.03.007</w:t>
      </w:r>
    </w:p>
    <w:p w14:paraId="45411210" w14:textId="77777777" w:rsidR="0044484F" w:rsidRDefault="0044484F" w:rsidP="0044484F">
      <w:pPr>
        <w:pStyle w:val="ListParagraph"/>
        <w:numPr>
          <w:ilvl w:val="255"/>
          <w:numId w:val="0"/>
        </w:numPr>
        <w:ind w:left="900" w:hanging="480"/>
        <w:jc w:val="left"/>
        <w:rPr>
          <w:rStyle w:val="Hyperlink"/>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Jurenka, I. et al. (2024). </w:t>
      </w:r>
      <w:r>
        <w:rPr>
          <w:rFonts w:ascii="Times New Roman Italic" w:hAnsi="Times New Roman Italic" w:cs="Times New Roman Italic"/>
          <w:i/>
          <w:iCs/>
          <w:color w:val="000000"/>
          <w:sz w:val="24"/>
        </w:rPr>
        <w:t>Towards Responsible Development of Generative AI for Education: An Evaluation-Driven Approach.</w:t>
      </w:r>
      <w:r>
        <w:rPr>
          <w:rFonts w:ascii="Times New Roman Regular" w:hAnsi="Times New Roman Regular" w:cs="Times New Roman Regular"/>
          <w:color w:val="000000"/>
          <w:sz w:val="24"/>
        </w:rPr>
        <w:t xml:space="preserve"> Google DeepMind. </w:t>
      </w:r>
      <w:hyperlink r:id="rId12" w:tgtFrame="_blank" w:tooltip="https://storage.googleapis.com/deepmind-media/LearnLM/LearnLM_paper.pdf" w:history="1">
        <w:r>
          <w:rPr>
            <w:rStyle w:val="Hyperlink"/>
            <w:rFonts w:ascii="Times New Roman Regular" w:hAnsi="Times New Roman Regular" w:cs="Times New Roman Regular"/>
            <w:sz w:val="24"/>
          </w:rPr>
          <w:t>https://storage.googleapis.com/deepmind-media/LearnLM/LearnLM_paper.pdf</w:t>
        </w:r>
      </w:hyperlink>
    </w:p>
    <w:p w14:paraId="6C5EBB43"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222222"/>
          <w:sz w:val="24"/>
          <w:shd w:val="clear" w:color="auto" w:fill="FFFFFF"/>
        </w:rPr>
      </w:pPr>
      <w:r>
        <w:rPr>
          <w:rFonts w:ascii="Times New Roman Regular" w:hAnsi="Times New Roman Regular" w:cs="Times New Roman Regular"/>
          <w:color w:val="222222"/>
          <w:sz w:val="24"/>
          <w:shd w:val="clear" w:color="auto" w:fill="FFFFFF"/>
        </w:rPr>
        <w:t>Kafa, A. (2025). Exploring integration aspects of school leadership in the context of digitalization and artificial intelligence.</w:t>
      </w:r>
      <w:r>
        <w:rPr>
          <w:rStyle w:val="apple-converted-space"/>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rPr>
        <w:t>International Journal of Educational Management</w:t>
      </w:r>
      <w:r>
        <w:rPr>
          <w:rFonts w:ascii="Times New Roman Regular" w:hAnsi="Times New Roman Regular" w:cs="Times New Roman Regular"/>
          <w:color w:val="222222"/>
          <w:sz w:val="24"/>
          <w:shd w:val="clear" w:color="auto" w:fill="FFFFFF"/>
        </w:rPr>
        <w:t>,</w:t>
      </w:r>
      <w:r>
        <w:rPr>
          <w:rStyle w:val="apple-converted-space"/>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rPr>
        <w:t>39</w:t>
      </w:r>
      <w:r>
        <w:rPr>
          <w:rFonts w:ascii="Times New Roman Regular" w:hAnsi="Times New Roman Regular" w:cs="Times New Roman Regular"/>
          <w:color w:val="222222"/>
          <w:sz w:val="24"/>
          <w:shd w:val="clear" w:color="auto" w:fill="FFFFFF"/>
        </w:rPr>
        <w:t xml:space="preserve">(8), 98-115. </w:t>
      </w:r>
      <w:hyperlink r:id="rId13" w:history="1">
        <w:r>
          <w:rPr>
            <w:rStyle w:val="Hyperlink"/>
            <w:rFonts w:ascii="Times New Roman Regular" w:hAnsi="Times New Roman Regular" w:cs="Times New Roman Regular"/>
            <w:sz w:val="24"/>
            <w:shd w:val="clear" w:color="auto" w:fill="FFFFFF"/>
          </w:rPr>
          <w:t>https://doi.org/10.1108/IJEM-11-2024-0703</w:t>
        </w:r>
      </w:hyperlink>
    </w:p>
    <w:p w14:paraId="0942F62D" w14:textId="77777777" w:rsidR="0044484F" w:rsidRDefault="0044484F" w:rsidP="0044484F">
      <w:pPr>
        <w:pStyle w:val="ListParagraph"/>
        <w:numPr>
          <w:ilvl w:val="255"/>
          <w:numId w:val="0"/>
        </w:numPr>
        <w:ind w:left="900" w:hanging="480"/>
        <w:jc w:val="left"/>
        <w:rPr>
          <w:rStyle w:val="Hyperlink"/>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Karakose, T., &amp; Tülübaş, T. (2024). School Leadership and Management in the Age of Artificial Intelligence (AI): Recent Developments and Future Prospects. </w:t>
      </w:r>
      <w:r>
        <w:rPr>
          <w:rFonts w:ascii="Times New Roman Regular" w:hAnsi="Times New Roman Regular" w:cs="Times New Roman Regular"/>
          <w:i/>
          <w:iCs/>
          <w:color w:val="000000"/>
          <w:sz w:val="24"/>
        </w:rPr>
        <w:t>Educational Process: International Journal, 13</w:t>
      </w:r>
      <w:r>
        <w:rPr>
          <w:rFonts w:ascii="Times New Roman Regular" w:hAnsi="Times New Roman Regular" w:cs="Times New Roman Regular"/>
          <w:color w:val="000000"/>
          <w:sz w:val="24"/>
        </w:rPr>
        <w:t>(1): 7-14.</w:t>
      </w:r>
      <w:r>
        <w:rPr>
          <w:rFonts w:ascii="Times New Roman Regular" w:hAnsi="Times New Roman Regular" w:cs="Times New Roman Regular"/>
          <w:sz w:val="24"/>
        </w:rPr>
        <w:t xml:space="preserve"> </w:t>
      </w:r>
      <w:hyperlink r:id="rId14" w:history="1">
        <w:r>
          <w:rPr>
            <w:rStyle w:val="Hyperlink"/>
            <w:rFonts w:ascii="Times New Roman Regular" w:hAnsi="Times New Roman Regular" w:cs="Times New Roman Regular"/>
            <w:sz w:val="24"/>
          </w:rPr>
          <w:t>https://doi.org/10.22521/edupij.2024.132.1</w:t>
        </w:r>
      </w:hyperlink>
    </w:p>
    <w:p w14:paraId="68EAC123"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222222"/>
          <w:sz w:val="24"/>
          <w:shd w:val="clear" w:color="auto" w:fill="FFFFFF"/>
        </w:rPr>
        <w:t>Kizilcec, R. F. (2024). To advance AI use in education, focus on understanding educators. </w:t>
      </w:r>
      <w:r>
        <w:rPr>
          <w:rFonts w:ascii="Times New Roman Regular" w:hAnsi="Times New Roman Regular" w:cs="Times New Roman Regular"/>
          <w:i/>
          <w:iCs/>
          <w:color w:val="222222"/>
          <w:sz w:val="24"/>
          <w:shd w:val="clear" w:color="auto" w:fill="FFFFFF"/>
        </w:rPr>
        <w:t>International Journal of Artificial Intelligence in Education</w:t>
      </w:r>
      <w:r>
        <w:rPr>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shd w:val="clear" w:color="auto" w:fill="FFFFFF"/>
        </w:rPr>
        <w:t>34</w:t>
      </w:r>
      <w:r>
        <w:rPr>
          <w:rFonts w:ascii="Times New Roman Regular" w:hAnsi="Times New Roman Regular" w:cs="Times New Roman Regular"/>
          <w:color w:val="222222"/>
          <w:sz w:val="24"/>
          <w:shd w:val="clear" w:color="auto" w:fill="FFFFFF"/>
        </w:rPr>
        <w:t xml:space="preserve">(1), 12-19. </w:t>
      </w:r>
      <w:hyperlink r:id="rId15" w:history="1">
        <w:r>
          <w:rPr>
            <w:rStyle w:val="Hyperlink"/>
            <w:rFonts w:ascii="Times New Roman Regular" w:hAnsi="Times New Roman Regular" w:cs="Times New Roman Regular"/>
            <w:sz w:val="24"/>
          </w:rPr>
          <w:t>https://doi.org/10.1007/s40593-023-00351-4</w:t>
        </w:r>
      </w:hyperlink>
    </w:p>
    <w:p w14:paraId="11003CAD"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Li, J., King, R. B., Chai, C. S., Zhai, X., &amp; Lee, V. W. (2025). The AI Motivation Scale (AIMS): a self-determination theory perspective.</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Journal of Research on Technology in Education</w:t>
      </w:r>
      <w:r>
        <w:rPr>
          <w:rFonts w:ascii="Times New Roman Regular" w:hAnsi="Times New Roman Regular" w:cs="Times New Roman Regular"/>
          <w:color w:val="000000"/>
          <w:sz w:val="24"/>
        </w:rPr>
        <w:t xml:space="preserve">, 1-22. </w:t>
      </w:r>
      <w:hyperlink r:id="rId16" w:history="1">
        <w:r>
          <w:rPr>
            <w:rStyle w:val="Hyperlink"/>
            <w:rFonts w:ascii="Times New Roman Regular" w:hAnsi="Times New Roman Regular" w:cs="Times New Roman Regular"/>
            <w:sz w:val="24"/>
            <w:shd w:val="clear" w:color="auto" w:fill="FFFFFF"/>
          </w:rPr>
          <w:t>https://doi.org/10.1080/15391523.2025.2478424</w:t>
        </w:r>
      </w:hyperlink>
    </w:p>
    <w:p w14:paraId="51246DF9"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color w:val="000000"/>
          <w:sz w:val="24"/>
        </w:rPr>
        <w:t xml:space="preserve">Li, Y., Wu, Y., &amp; Chiu, T. K. (2025). How teacher presence affects student </w:t>
      </w:r>
      <w:r>
        <w:rPr>
          <w:rFonts w:ascii="Times New Roman Regular" w:hAnsi="Times New Roman Regular" w:cs="Times New Roman Regular"/>
          <w:color w:val="000000"/>
          <w:sz w:val="24"/>
        </w:rPr>
        <w:lastRenderedPageBreak/>
        <w:t>engagement with a generative artificial intelligence chatbot in learning designed with first principles of instruction.</w:t>
      </w:r>
      <w:r>
        <w:rPr>
          <w:rStyle w:val="apple-converted-space"/>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Journal of Research on Technology in Education</w:t>
      </w:r>
      <w:r>
        <w:rPr>
          <w:rFonts w:ascii="Times New Roman Regular" w:hAnsi="Times New Roman Regular" w:cs="Times New Roman Regular"/>
          <w:color w:val="000000"/>
          <w:sz w:val="24"/>
        </w:rPr>
        <w:t xml:space="preserve">, 1-17. </w:t>
      </w:r>
      <w:hyperlink r:id="rId17" w:history="1">
        <w:r>
          <w:rPr>
            <w:rStyle w:val="Hyperlink"/>
            <w:rFonts w:ascii="Times New Roman Regular" w:hAnsi="Times New Roman Regular" w:cs="Times New Roman Regular"/>
            <w:sz w:val="24"/>
          </w:rPr>
          <w:t>https://doi.org/10.1080/15391523.2025.2493942</w:t>
        </w:r>
      </w:hyperlink>
      <w:r>
        <w:rPr>
          <w:rFonts w:ascii="Times New Roman Regular" w:hAnsi="Times New Roman Regular" w:cs="Times New Roman Regular"/>
          <w:sz w:val="24"/>
        </w:rPr>
        <w:t xml:space="preserve"> </w:t>
      </w:r>
    </w:p>
    <w:p w14:paraId="7D9BBAFA"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OECD (2023). </w:t>
      </w:r>
      <w:r>
        <w:rPr>
          <w:rFonts w:ascii="Times New Roman Regular" w:hAnsi="Times New Roman Regular" w:cs="Times New Roman Regular"/>
          <w:i/>
          <w:iCs/>
          <w:sz w:val="24"/>
        </w:rPr>
        <w:t>OECD digital education outlook 2023: Towards an effective digital education ecosystem.</w:t>
      </w:r>
      <w:r>
        <w:rPr>
          <w:rFonts w:ascii="Times New Roman Regular" w:hAnsi="Times New Roman Regular" w:cs="Times New Roman Regular"/>
          <w:sz w:val="24"/>
        </w:rPr>
        <w:t xml:space="preserve"> OECD Publishing, Paris, </w:t>
      </w:r>
      <w:hyperlink r:id="rId18" w:history="1">
        <w:r>
          <w:rPr>
            <w:rStyle w:val="Hyperlink"/>
            <w:rFonts w:ascii="Times New Roman Regular" w:hAnsi="Times New Roman Regular" w:cs="Times New Roman Regular"/>
            <w:sz w:val="24"/>
          </w:rPr>
          <w:t>https://doi.org/10.1787/c74f03de-en</w:t>
        </w:r>
      </w:hyperlink>
      <w:r>
        <w:rPr>
          <w:rFonts w:ascii="Times New Roman Regular" w:hAnsi="Times New Roman Regular" w:cs="Times New Roman Regular"/>
          <w:sz w:val="24"/>
        </w:rPr>
        <w:t>.</w:t>
      </w:r>
    </w:p>
    <w:p w14:paraId="5A60FAA3"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OECD (2023). </w:t>
      </w:r>
      <w:r>
        <w:rPr>
          <w:rFonts w:ascii="Times New Roman Regular" w:hAnsi="Times New Roman Regular" w:cs="Times New Roman Regular"/>
          <w:i/>
          <w:iCs/>
          <w:sz w:val="24"/>
        </w:rPr>
        <w:t>Opportunities, guidelines and guardrails for effective and equitable use of AI in education</w:t>
      </w:r>
      <w:r>
        <w:rPr>
          <w:rFonts w:ascii="Times New Roman Regular" w:hAnsi="Times New Roman Regular" w:cs="Times New Roman Regular"/>
          <w:sz w:val="24"/>
        </w:rPr>
        <w:t>. OECD Publishing, Paris.</w:t>
      </w:r>
    </w:p>
    <w:p w14:paraId="557C15C2"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Pardamean, B., Suparyanto, T., Cenggoro, T. W., Sudigyo, D., &amp; Anugrahana, A. (2022). AI-based learning style prediction in online learning for primary education. </w:t>
      </w:r>
      <w:r>
        <w:rPr>
          <w:rFonts w:ascii="Times New Roman Regular" w:hAnsi="Times New Roman Regular" w:cs="Times New Roman Regular"/>
          <w:i/>
          <w:iCs/>
          <w:sz w:val="24"/>
        </w:rPr>
        <w:t>Ieee Access</w:t>
      </w:r>
      <w:r>
        <w:rPr>
          <w:rFonts w:ascii="Times New Roman Regular" w:hAnsi="Times New Roman Regular" w:cs="Times New Roman Regular"/>
          <w:sz w:val="24"/>
        </w:rPr>
        <w:t>, </w:t>
      </w:r>
      <w:r>
        <w:rPr>
          <w:rFonts w:ascii="Times New Roman Regular" w:hAnsi="Times New Roman Regular" w:cs="Times New Roman Regular"/>
          <w:i/>
          <w:iCs/>
          <w:sz w:val="24"/>
        </w:rPr>
        <w:t>10</w:t>
      </w:r>
      <w:r>
        <w:rPr>
          <w:rFonts w:ascii="Times New Roman Regular" w:hAnsi="Times New Roman Regular" w:cs="Times New Roman Regular"/>
          <w:sz w:val="24"/>
        </w:rPr>
        <w:t>, 35725-35735. https://doi.org/</w:t>
      </w:r>
      <w:hyperlink r:id="rId19" w:tgtFrame="_blank" w:history="1">
        <w:r>
          <w:rPr>
            <w:rStyle w:val="Hyperlink"/>
            <w:rFonts w:ascii="Times New Roman Regular" w:hAnsi="Times New Roman Regular" w:cs="Times New Roman Regular"/>
            <w:sz w:val="24"/>
          </w:rPr>
          <w:t>10.1109/ACCESS.2022.3160177</w:t>
        </w:r>
      </w:hyperlink>
    </w:p>
    <w:p w14:paraId="145B8573" w14:textId="77777777" w:rsidR="0044484F" w:rsidRDefault="0044484F" w:rsidP="0044484F">
      <w:pPr>
        <w:pStyle w:val="ListParagraph"/>
        <w:numPr>
          <w:ilvl w:val="255"/>
          <w:numId w:val="0"/>
        </w:numPr>
        <w:ind w:left="900" w:hanging="480"/>
        <w:jc w:val="left"/>
        <w:rPr>
          <w:rStyle w:val="Hyperlink"/>
          <w:rFonts w:ascii="Times New Roman Regular" w:hAnsi="Times New Roman Regular" w:cs="Times New Roman Regular" w:hint="eastAsia"/>
          <w:sz w:val="24"/>
        </w:rPr>
      </w:pPr>
      <w:r>
        <w:rPr>
          <w:rFonts w:ascii="Times New Roman Regular" w:hAnsi="Times New Roman Regular" w:cs="Times New Roman Regular"/>
          <w:color w:val="000000"/>
          <w:sz w:val="24"/>
        </w:rPr>
        <w:t xml:space="preserve">Qin, X., Chen, C., Yam, K. C., Cao, L., Li, W., Guan, J., Zhao, P., Dong, X., &amp; Lin, Y. (2022). Adults still can't resist: A social robot can induce normative conformity. </w:t>
      </w:r>
      <w:r>
        <w:rPr>
          <w:rFonts w:ascii="Times New Roman Regular" w:hAnsi="Times New Roman Regular" w:cs="Times New Roman Regular"/>
          <w:i/>
          <w:iCs/>
          <w:color w:val="000000"/>
          <w:sz w:val="24"/>
        </w:rPr>
        <w:t>Computers in Human Behavior, 127,</w:t>
      </w:r>
      <w:r>
        <w:rPr>
          <w:rFonts w:ascii="Times New Roman Regular" w:hAnsi="Times New Roman Regular" w:cs="Times New Roman Regular"/>
          <w:color w:val="000000"/>
          <w:sz w:val="24"/>
        </w:rPr>
        <w:t xml:space="preserve"> 107041.</w:t>
      </w:r>
      <w:r>
        <w:rPr>
          <w:rStyle w:val="apple-converted-space"/>
          <w:rFonts w:ascii="Times New Roman Regular" w:hAnsi="Times New Roman Regular" w:cs="Times New Roman Regular"/>
          <w:color w:val="000000"/>
          <w:sz w:val="24"/>
        </w:rPr>
        <w:t> </w:t>
      </w:r>
      <w:hyperlink r:id="rId20" w:tgtFrame="_blank" w:tooltip="https://doi.org/10.1016/j.chb.2021.107041" w:history="1">
        <w:r>
          <w:rPr>
            <w:rStyle w:val="Hyperlink"/>
            <w:rFonts w:ascii="Times New Roman Regular" w:hAnsi="Times New Roman Regular" w:cs="Times New Roman Regular"/>
            <w:sz w:val="24"/>
          </w:rPr>
          <w:t>https://doi.org/10.1016/j.chb.2021.107041</w:t>
        </w:r>
      </w:hyperlink>
    </w:p>
    <w:p w14:paraId="161B5BAE"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shd w:val="clear" w:color="auto" w:fill="FFFFFF"/>
        </w:rPr>
        <w:t>Soller, A. (2001). Supporting social interaction in an intelligent collaborative learning system. </w:t>
      </w:r>
      <w:r>
        <w:rPr>
          <w:rFonts w:ascii="Times New Roman Regular" w:hAnsi="Times New Roman Regular" w:cs="Times New Roman Regular"/>
          <w:i/>
          <w:iCs/>
          <w:sz w:val="24"/>
          <w:shd w:val="clear" w:color="auto" w:fill="FFFFFF"/>
        </w:rPr>
        <w:t>International journal of artificial intelligence in education</w:t>
      </w:r>
      <w:r>
        <w:rPr>
          <w:rFonts w:ascii="Times New Roman Regular" w:hAnsi="Times New Roman Regular" w:cs="Times New Roman Regular"/>
          <w:sz w:val="24"/>
          <w:shd w:val="clear" w:color="auto" w:fill="FFFFFF"/>
        </w:rPr>
        <w:t>, </w:t>
      </w:r>
      <w:r>
        <w:rPr>
          <w:rFonts w:ascii="Times New Roman Regular" w:hAnsi="Times New Roman Regular" w:cs="Times New Roman Regular"/>
          <w:i/>
          <w:iCs/>
          <w:sz w:val="24"/>
          <w:shd w:val="clear" w:color="auto" w:fill="FFFFFF"/>
        </w:rPr>
        <w:t>12</w:t>
      </w:r>
      <w:r>
        <w:rPr>
          <w:rFonts w:ascii="Times New Roman Regular" w:hAnsi="Times New Roman Regular" w:cs="Times New Roman Regular"/>
          <w:sz w:val="24"/>
          <w:shd w:val="clear" w:color="auto" w:fill="FFFFFF"/>
        </w:rPr>
        <w:t xml:space="preserve">, 40-62. </w:t>
      </w:r>
      <w:hyperlink r:id="rId21" w:history="1">
        <w:r>
          <w:rPr>
            <w:rStyle w:val="Hyperlink"/>
            <w:rFonts w:ascii="Times New Roman Regular" w:hAnsi="Times New Roman Regular" w:cs="Times New Roman Regular"/>
            <w:sz w:val="24"/>
            <w:shd w:val="clear" w:color="auto" w:fill="FFFFFF"/>
          </w:rPr>
          <w:t>https://telearn.hal.science/hal-00197321v1</w:t>
        </w:r>
      </w:hyperlink>
    </w:p>
    <w:p w14:paraId="3298DFF4"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Strielkowski, W., Grebennikova, V., Lisovskiy, A., Rakhimova, G., &amp; Vasileva, T. (2025). AI‐driven adaptive learning for sustainable educational transformation. </w:t>
      </w:r>
      <w:r>
        <w:rPr>
          <w:rFonts w:ascii="Times New Roman Regular" w:hAnsi="Times New Roman Regular" w:cs="Times New Roman Regular"/>
          <w:i/>
          <w:iCs/>
          <w:color w:val="000000"/>
          <w:sz w:val="24"/>
        </w:rPr>
        <w:t>Sustainable Development</w:t>
      </w:r>
      <w:r>
        <w:rPr>
          <w:rFonts w:ascii="Times New Roman Regular" w:hAnsi="Times New Roman Regular" w:cs="Times New Roman Regular"/>
          <w:color w:val="000000"/>
          <w:sz w:val="24"/>
        </w:rPr>
        <w:t>, </w:t>
      </w:r>
      <w:r>
        <w:rPr>
          <w:rFonts w:ascii="Times New Roman Regular" w:hAnsi="Times New Roman Regular" w:cs="Times New Roman Regular"/>
          <w:i/>
          <w:iCs/>
          <w:color w:val="000000"/>
          <w:sz w:val="24"/>
        </w:rPr>
        <w:t>33</w:t>
      </w:r>
      <w:r>
        <w:rPr>
          <w:rFonts w:ascii="Times New Roman Regular" w:hAnsi="Times New Roman Regular" w:cs="Times New Roman Regular"/>
          <w:color w:val="000000"/>
          <w:sz w:val="24"/>
        </w:rPr>
        <w:t xml:space="preserve">(2), 1921-1947. </w:t>
      </w:r>
      <w:hyperlink r:id="rId22" w:history="1">
        <w:r>
          <w:rPr>
            <w:rStyle w:val="Hyperlink"/>
            <w:rFonts w:ascii="Times New Roman Regular" w:hAnsi="Times New Roman Regular" w:cs="Times New Roman Regular"/>
            <w:sz w:val="24"/>
          </w:rPr>
          <w:t>https://doi.org/10.1002/sd.3221</w:t>
        </w:r>
      </w:hyperlink>
    </w:p>
    <w:p w14:paraId="2DD460E5"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color w:val="000000"/>
          <w:sz w:val="24"/>
        </w:rPr>
        <w:t xml:space="preserve">Tyson, M. M., &amp; Sauers, N. J. (2021). School leaders' adoption and implementation of artificial intelligence. </w:t>
      </w:r>
      <w:r>
        <w:rPr>
          <w:rFonts w:ascii="Times New Roman Regular" w:hAnsi="Times New Roman Regular" w:cs="Times New Roman Regular"/>
          <w:i/>
          <w:iCs/>
          <w:color w:val="000000"/>
          <w:sz w:val="24"/>
        </w:rPr>
        <w:t>Journal of Educational Administration, 59</w:t>
      </w:r>
      <w:r>
        <w:rPr>
          <w:rFonts w:ascii="Times New Roman Regular" w:hAnsi="Times New Roman Regular" w:cs="Times New Roman Regular"/>
          <w:color w:val="000000"/>
          <w:sz w:val="24"/>
        </w:rPr>
        <w:t>(3), 271-285.</w:t>
      </w:r>
      <w:r>
        <w:rPr>
          <w:rStyle w:val="apple-converted-space"/>
          <w:rFonts w:ascii="Times New Roman Regular" w:hAnsi="Times New Roman Regular" w:cs="Times New Roman Regular"/>
          <w:color w:val="000000"/>
          <w:sz w:val="24"/>
        </w:rPr>
        <w:t> </w:t>
      </w:r>
      <w:hyperlink r:id="rId23" w:tgtFrame="_blank" w:tooltip="https://doi.org/10.1108/JEA-10-2020-0221" w:history="1">
        <w:r>
          <w:rPr>
            <w:rStyle w:val="Hyperlink"/>
            <w:rFonts w:ascii="Times New Roman Regular" w:hAnsi="Times New Roman Regular" w:cs="Times New Roman Regular"/>
            <w:sz w:val="24"/>
          </w:rPr>
          <w:t>https://doi.org/10.1108/JEA-10-2020-0221</w:t>
        </w:r>
      </w:hyperlink>
    </w:p>
    <w:p w14:paraId="4795EF15"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UNESCO (2021). AI and education: guidance for policy-makers</w:t>
      </w:r>
      <w:r>
        <w:rPr>
          <w:rFonts w:ascii="Times New Roman Regular" w:hAnsi="Times New Roman Regular" w:cs="Times New Roman Regular"/>
          <w:i/>
          <w:iCs/>
          <w:sz w:val="24"/>
        </w:rPr>
        <w:t>.</w:t>
      </w:r>
      <w:r>
        <w:rPr>
          <w:rFonts w:ascii="Times New Roman Regular" w:hAnsi="Times New Roman Regular" w:cs="Times New Roman Regular"/>
          <w:sz w:val="24"/>
        </w:rPr>
        <w:t xml:space="preserve"> UNESCO, Paris. </w:t>
      </w:r>
      <w:hyperlink r:id="rId24" w:history="1">
        <w:r>
          <w:rPr>
            <w:rStyle w:val="Hyperlink"/>
            <w:rFonts w:ascii="Times New Roman Regular" w:hAnsi="Times New Roman Regular" w:cs="Times New Roman Regular"/>
            <w:sz w:val="24"/>
          </w:rPr>
          <w:t>https://doi.org/10.54675/PCSP7350</w:t>
        </w:r>
      </w:hyperlink>
    </w:p>
    <w:p w14:paraId="5E01D3D1"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Vollmer, A. L., Read, R., Trippas, D., &amp; Belpaeme, T. (2018). Children conform, adults resist: A robot group induced peer pressure on normative social conformity. </w:t>
      </w:r>
      <w:r>
        <w:rPr>
          <w:rFonts w:ascii="Times New Roman Regular" w:hAnsi="Times New Roman Regular" w:cs="Times New Roman Regular"/>
          <w:i/>
          <w:iCs/>
          <w:color w:val="000000"/>
          <w:sz w:val="24"/>
        </w:rPr>
        <w:t>Science Robotics, 3</w:t>
      </w:r>
      <w:r>
        <w:rPr>
          <w:rFonts w:ascii="Times New Roman Regular" w:hAnsi="Times New Roman Regular" w:cs="Times New Roman Regular"/>
          <w:color w:val="000000"/>
          <w:sz w:val="24"/>
        </w:rPr>
        <w:t>(21). DOI: 10.1126/scirobotics.aat7111</w:t>
      </w:r>
    </w:p>
    <w:p w14:paraId="0727D4F1"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Wang, Y. (2020). Artificial intelligence in educational leadership: A symbiotic role of human-artificial intelligence decision-making. </w:t>
      </w:r>
      <w:r>
        <w:rPr>
          <w:rFonts w:ascii="Times New Roman Regular" w:hAnsi="Times New Roman Regular" w:cs="Times New Roman Regular"/>
          <w:i/>
          <w:iCs/>
          <w:color w:val="000000"/>
          <w:sz w:val="24"/>
        </w:rPr>
        <w:t>Journal of Educational Administration, 59</w:t>
      </w:r>
      <w:r>
        <w:rPr>
          <w:rFonts w:ascii="Times New Roman Regular" w:hAnsi="Times New Roman Regular" w:cs="Times New Roman Regular"/>
          <w:color w:val="000000"/>
          <w:sz w:val="24"/>
        </w:rPr>
        <w:t>(3), 256-270.</w:t>
      </w:r>
      <w:r>
        <w:rPr>
          <w:rStyle w:val="apple-converted-space"/>
          <w:rFonts w:ascii="Times New Roman Regular" w:hAnsi="Times New Roman Regular" w:cs="Times New Roman Regular"/>
          <w:color w:val="000000"/>
          <w:sz w:val="24"/>
        </w:rPr>
        <w:t> </w:t>
      </w:r>
      <w:hyperlink r:id="rId25" w:tgtFrame="_blank" w:tooltip="https://doi.org/10.1108/JEA-10-2020-0216" w:history="1">
        <w:r>
          <w:rPr>
            <w:rStyle w:val="Hyperlink"/>
            <w:rFonts w:ascii="Times New Roman Regular" w:hAnsi="Times New Roman Regular" w:cs="Times New Roman Regular"/>
            <w:sz w:val="24"/>
          </w:rPr>
          <w:t>https://doi.org/10.1108/JEA-10-2020-0216</w:t>
        </w:r>
      </w:hyperlink>
    </w:p>
    <w:p w14:paraId="1E20D720"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Wang, Y. (2021). When artificial intelligence meets educational leaders’ data-informed decision-making: A cautionary tale. </w:t>
      </w:r>
      <w:r>
        <w:rPr>
          <w:rFonts w:ascii="Times New Roman Regular" w:hAnsi="Times New Roman Regular" w:cs="Times New Roman Regular"/>
          <w:i/>
          <w:iCs/>
          <w:color w:val="000000"/>
          <w:sz w:val="24"/>
        </w:rPr>
        <w:t>Studies in Educational Evaluation, 69</w:t>
      </w:r>
      <w:r>
        <w:rPr>
          <w:rFonts w:ascii="Times New Roman Regular" w:hAnsi="Times New Roman Regular" w:cs="Times New Roman Regular"/>
          <w:color w:val="000000"/>
          <w:sz w:val="24"/>
        </w:rPr>
        <w:t>, 100872.</w:t>
      </w:r>
      <w:r>
        <w:rPr>
          <w:rStyle w:val="apple-converted-space"/>
          <w:rFonts w:ascii="Times New Roman Regular" w:hAnsi="Times New Roman Regular" w:cs="Times New Roman Regular"/>
          <w:color w:val="000000"/>
          <w:sz w:val="24"/>
        </w:rPr>
        <w:t> </w:t>
      </w:r>
      <w:hyperlink r:id="rId26" w:tgtFrame="_blank" w:tooltip="https://doi.org/10.1016/j.stueduc.2020.100872" w:history="1">
        <w:r>
          <w:rPr>
            <w:rStyle w:val="Hyperlink"/>
            <w:rFonts w:ascii="Times New Roman Regular" w:hAnsi="Times New Roman Regular" w:cs="Times New Roman Regular"/>
            <w:sz w:val="24"/>
          </w:rPr>
          <w:t>https://doi.org/10.1016/j.stueduc.2020.100872</w:t>
        </w:r>
      </w:hyperlink>
      <w:r>
        <w:rPr>
          <w:rFonts w:ascii="Times New Roman Regular" w:hAnsi="Times New Roman Regular" w:cs="Times New Roman Regular"/>
          <w:color w:val="000000"/>
          <w:sz w:val="24"/>
        </w:rPr>
        <w:t>.</w:t>
      </w:r>
    </w:p>
    <w:p w14:paraId="6CE9BB97"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sz w:val="24"/>
        </w:rPr>
      </w:pPr>
      <w:r>
        <w:rPr>
          <w:rFonts w:ascii="Times New Roman Regular" w:hAnsi="Times New Roman Regular" w:cs="Times New Roman Regular"/>
          <w:color w:val="000000"/>
          <w:sz w:val="24"/>
        </w:rPr>
        <w:t>Williamson, B., Molnar, A., &amp; Boninger, F. (2024). Time for a pause: Without effective public oversight, AI in schools will do more harm than good. Boulder, CO: National Education Policy Center. Retrieved 26/04/2024 from</w:t>
      </w:r>
      <w:r>
        <w:rPr>
          <w:rStyle w:val="apple-converted-space"/>
          <w:rFonts w:ascii="Times New Roman Regular" w:hAnsi="Times New Roman Regular" w:cs="Times New Roman Regular"/>
          <w:color w:val="000000"/>
          <w:sz w:val="24"/>
        </w:rPr>
        <w:t> </w:t>
      </w:r>
      <w:hyperlink r:id="rId27" w:tgtFrame="_blank" w:tooltip="http://nepc.colorado.edu/publication/ai" w:history="1">
        <w:r>
          <w:rPr>
            <w:rStyle w:val="Hyperlink"/>
            <w:rFonts w:ascii="Times New Roman Regular" w:hAnsi="Times New Roman Regular" w:cs="Times New Roman Regular"/>
            <w:sz w:val="24"/>
          </w:rPr>
          <w:t>http://nepc.colorado.edu/publication/ai</w:t>
        </w:r>
      </w:hyperlink>
    </w:p>
    <w:p w14:paraId="5DCE8F4F"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World Bank (2024). </w:t>
      </w:r>
      <w:r>
        <w:rPr>
          <w:rFonts w:ascii="Times New Roman Regular" w:hAnsi="Times New Roman Regular" w:cs="Times New Roman Regular"/>
          <w:i/>
          <w:iCs/>
          <w:color w:val="000000"/>
          <w:sz w:val="24"/>
        </w:rPr>
        <w:t xml:space="preserve">Artificial Intelligence Revolution in Education: What You Need to Know. </w:t>
      </w:r>
      <w:r>
        <w:rPr>
          <w:rFonts w:ascii="Times New Roman Regular" w:hAnsi="Times New Roman Regular" w:cs="Times New Roman Regular"/>
          <w:color w:val="000000"/>
          <w:sz w:val="24"/>
        </w:rPr>
        <w:t>World Bank Publications, Washington DC.</w:t>
      </w:r>
    </w:p>
    <w:p w14:paraId="585CA27D"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World Economic Forum. (2024). Shaping the Future of Learning: The Role of AI in Education 4.0. Retrieved from:</w:t>
      </w:r>
      <w:r>
        <w:rPr>
          <w:rStyle w:val="apple-converted-space"/>
          <w:rFonts w:ascii="Times New Roman Regular" w:hAnsi="Times New Roman Regular" w:cs="Times New Roman Regular"/>
          <w:color w:val="000000"/>
          <w:sz w:val="24"/>
        </w:rPr>
        <w:t> </w:t>
      </w:r>
      <w:hyperlink r:id="rId28" w:tgtFrame="_blank" w:tooltip="https://www3.weforum.org/docs/WEF_Shaping_the_Future_of_Learning_2024.pdf" w:history="1">
        <w:r>
          <w:rPr>
            <w:rStyle w:val="Hyperlink"/>
            <w:rFonts w:ascii="Times New Roman Regular" w:hAnsi="Times New Roman Regular" w:cs="Times New Roman Regular"/>
            <w:sz w:val="24"/>
          </w:rPr>
          <w:t>https://www3.weforum.org/docs/WEF_Shaping_the_Future_of_Learning_2024.pdf</w:t>
        </w:r>
      </w:hyperlink>
    </w:p>
    <w:p w14:paraId="74D2789D" w14:textId="77777777" w:rsidR="0044484F" w:rsidRDefault="0044484F" w:rsidP="0044484F">
      <w:pPr>
        <w:pStyle w:val="ListParagraph"/>
        <w:numPr>
          <w:ilvl w:val="255"/>
          <w:numId w:val="0"/>
        </w:numPr>
        <w:ind w:left="900" w:hanging="480"/>
        <w:jc w:val="left"/>
        <w:rPr>
          <w:rFonts w:ascii="Times New Roman Regular" w:hAnsi="Times New Roman Regular" w:cs="Times New Roman Regular" w:hint="eastAsia"/>
          <w:color w:val="000000"/>
          <w:sz w:val="24"/>
        </w:rPr>
      </w:pPr>
      <w:r>
        <w:rPr>
          <w:rFonts w:ascii="Times New Roman Regular" w:hAnsi="Times New Roman Regular" w:cs="Times New Roman Regular"/>
          <w:color w:val="000000"/>
          <w:sz w:val="24"/>
        </w:rPr>
        <w:t xml:space="preserve">Yam, K. C., Tang, P. M., Jackson, J. C., Su, R., &amp; Gray, K. (2023). The rise of </w:t>
      </w:r>
      <w:r>
        <w:rPr>
          <w:rFonts w:ascii="Times New Roman Regular" w:hAnsi="Times New Roman Regular" w:cs="Times New Roman Regular"/>
          <w:color w:val="000000"/>
          <w:sz w:val="24"/>
        </w:rPr>
        <w:lastRenderedPageBreak/>
        <w:t xml:space="preserve">robots increases job insecurity and maladaptive workplace behaviors: Multimethod evidence. </w:t>
      </w:r>
      <w:r>
        <w:rPr>
          <w:rFonts w:ascii="Times New Roman Regular" w:hAnsi="Times New Roman Regular" w:cs="Times New Roman Regular"/>
          <w:i/>
          <w:iCs/>
          <w:color w:val="000000"/>
          <w:sz w:val="24"/>
        </w:rPr>
        <w:t>The Journal of Applied Psychology, 108</w:t>
      </w:r>
      <w:r>
        <w:rPr>
          <w:rFonts w:ascii="Times New Roman Regular" w:hAnsi="Times New Roman Regular" w:cs="Times New Roman Regular"/>
          <w:color w:val="000000"/>
          <w:sz w:val="24"/>
        </w:rPr>
        <w:t>(5), 850–870.</w:t>
      </w:r>
      <w:r>
        <w:rPr>
          <w:rStyle w:val="apple-converted-space"/>
          <w:rFonts w:ascii="Times New Roman Regular" w:hAnsi="Times New Roman Regular" w:cs="Times New Roman Regular"/>
          <w:color w:val="000000"/>
          <w:sz w:val="24"/>
        </w:rPr>
        <w:t> </w:t>
      </w:r>
      <w:hyperlink r:id="rId29" w:tgtFrame="_blank" w:tooltip="https://doi.org/10.1037/apl0001045" w:history="1">
        <w:r>
          <w:rPr>
            <w:rStyle w:val="Hyperlink"/>
            <w:rFonts w:ascii="Times New Roman Regular" w:hAnsi="Times New Roman Regular" w:cs="Times New Roman Regular"/>
            <w:sz w:val="24"/>
          </w:rPr>
          <w:t>https://doi.org/10.1037/apl0001045</w:t>
        </w:r>
      </w:hyperlink>
    </w:p>
    <w:p w14:paraId="496A0BC2" w14:textId="77777777" w:rsidR="0044484F" w:rsidRDefault="0044484F" w:rsidP="0044484F">
      <w:pPr>
        <w:ind w:left="360"/>
        <w:rPr>
          <w:rFonts w:ascii="Times New Roman Regular" w:hAnsi="Times New Roman Regular" w:cs="Times New Roman Regular" w:hint="eastAsia"/>
          <w:b/>
          <w:sz w:val="24"/>
        </w:rPr>
      </w:pPr>
    </w:p>
    <w:p w14:paraId="0451DA89"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Resources/tools</w:t>
      </w:r>
    </w:p>
    <w:p w14:paraId="53397111" w14:textId="77777777" w:rsidR="0044484F" w:rsidRDefault="0044484F" w:rsidP="0044484F">
      <w:pPr>
        <w:widowControl/>
        <w:spacing w:line="276" w:lineRule="auto"/>
        <w:ind w:left="44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Scite: </w:t>
      </w:r>
      <w:hyperlink r:id="rId30" w:history="1">
        <w:r>
          <w:rPr>
            <w:rStyle w:val="Hyperlink"/>
            <w:rFonts w:ascii="Times New Roman Regular" w:hAnsi="Times New Roman Regular" w:cs="Times New Roman Regular"/>
            <w:sz w:val="24"/>
          </w:rPr>
          <w:t>https://scite-ai.ezproxy.eduhk.hk/</w:t>
        </w:r>
      </w:hyperlink>
    </w:p>
    <w:p w14:paraId="5DB374F6" w14:textId="77777777" w:rsidR="0044484F" w:rsidRDefault="0044484F" w:rsidP="0044484F">
      <w:pPr>
        <w:ind w:leftChars="200" w:left="420"/>
        <w:rPr>
          <w:rStyle w:val="Hyperlink"/>
          <w:rFonts w:ascii="Times New Roman Regular" w:hAnsi="Times New Roman Regular" w:cs="Times New Roman Regular" w:hint="eastAsia"/>
          <w:bCs/>
          <w:sz w:val="24"/>
        </w:rPr>
      </w:pPr>
      <w:r>
        <w:rPr>
          <w:rFonts w:ascii="Times New Roman Regular" w:hAnsi="Times New Roman Regular" w:cs="Times New Roman Regular"/>
          <w:bCs/>
          <w:sz w:val="24"/>
        </w:rPr>
        <w:t xml:space="preserve">GenAI: </w:t>
      </w:r>
      <w:hyperlink r:id="rId31" w:history="1">
        <w:r>
          <w:rPr>
            <w:rStyle w:val="Hyperlink"/>
            <w:rFonts w:ascii="Times New Roman Regular" w:hAnsi="Times New Roman Regular" w:cs="Times New Roman Regular"/>
            <w:sz w:val="24"/>
          </w:rPr>
          <w:t>https://genai.eduhk.hk</w:t>
        </w:r>
      </w:hyperlink>
    </w:p>
    <w:p w14:paraId="489AEEC3" w14:textId="77777777" w:rsidR="0044484F" w:rsidRDefault="0044484F" w:rsidP="0044484F">
      <w:pPr>
        <w:ind w:leftChars="200" w:left="420"/>
        <w:rPr>
          <w:rStyle w:val="Hyperlink"/>
          <w:rFonts w:ascii="Times New Roman Regular" w:hAnsi="Times New Roman Regular" w:cs="Times New Roman Regular" w:hint="eastAsia"/>
          <w:bCs/>
          <w:sz w:val="24"/>
        </w:rPr>
      </w:pPr>
      <w:r>
        <w:rPr>
          <w:rStyle w:val="Hyperlink"/>
          <w:rFonts w:ascii="Times New Roman Regular" w:hAnsi="Times New Roman Regular" w:cs="Times New Roman Regular"/>
          <w:sz w:val="24"/>
        </w:rPr>
        <w:t xml:space="preserve">AI Research Tools for Literature Reviews : </w:t>
      </w:r>
      <w:hyperlink r:id="rId32" w:history="1">
        <w:r>
          <w:rPr>
            <w:rStyle w:val="Hyperlink"/>
            <w:rFonts w:ascii="Times New Roman Regular" w:hAnsi="Times New Roman Regular" w:cs="Times New Roman Regular"/>
            <w:sz w:val="24"/>
          </w:rPr>
          <w:t>https://libguides.eduhk.hk/AITools</w:t>
        </w:r>
      </w:hyperlink>
      <w:r>
        <w:rPr>
          <w:rStyle w:val="Hyperlink"/>
          <w:rFonts w:ascii="Times New Roman Regular" w:hAnsi="Times New Roman Regular" w:cs="Times New Roman Regular"/>
          <w:sz w:val="24"/>
        </w:rPr>
        <w:br/>
      </w:r>
    </w:p>
    <w:p w14:paraId="7AC6902B" w14:textId="77777777" w:rsidR="0044484F" w:rsidRDefault="0044484F" w:rsidP="0044484F">
      <w:pPr>
        <w:ind w:leftChars="200" w:left="420"/>
        <w:rPr>
          <w:rStyle w:val="Hyperlink"/>
          <w:rFonts w:ascii="Times New Roman Regular" w:hAnsi="Times New Roman Regular" w:cs="Times New Roman Regular" w:hint="eastAsia"/>
          <w:bCs/>
          <w:sz w:val="24"/>
        </w:rPr>
      </w:pPr>
    </w:p>
    <w:p w14:paraId="2E95BFF4"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41F1B0B5"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 xml:space="preserve">Educational Administration Quarterly </w:t>
      </w:r>
    </w:p>
    <w:p w14:paraId="7014EB04"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Journal of Artificial Intelligence in Education</w:t>
      </w:r>
    </w:p>
    <w:p w14:paraId="6D88DB6E"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Journal of Educational Administration</w:t>
      </w:r>
    </w:p>
    <w:p w14:paraId="36570937"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Nature Human Behavior</w:t>
      </w:r>
    </w:p>
    <w:p w14:paraId="44095F5E"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Leadership Quarterly</w:t>
      </w:r>
    </w:p>
    <w:p w14:paraId="369C7191"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Strategic Management Journal</w:t>
      </w:r>
    </w:p>
    <w:p w14:paraId="2ABD880A"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Academy of Management Perspectives</w:t>
      </w:r>
    </w:p>
    <w:p w14:paraId="4418C299" w14:textId="77777777" w:rsidR="0044484F" w:rsidRDefault="0044484F" w:rsidP="0044484F">
      <w:pPr>
        <w:widowControl/>
        <w:ind w:left="440"/>
        <w:rPr>
          <w:rFonts w:ascii="Times New Roman Regular" w:hAnsi="Times New Roman Regular" w:cs="Times New Roman Regular" w:hint="eastAsia"/>
          <w:sz w:val="24"/>
        </w:rPr>
      </w:pPr>
      <w:r>
        <w:rPr>
          <w:rFonts w:ascii="Times New Roman Regular" w:hAnsi="Times New Roman Regular" w:cs="Times New Roman Regular"/>
          <w:sz w:val="24"/>
        </w:rPr>
        <w:t>Administrative Science Quarterly</w:t>
      </w:r>
    </w:p>
    <w:p w14:paraId="04EE2EB1" w14:textId="77777777" w:rsidR="0044484F" w:rsidRDefault="0044484F" w:rsidP="0044484F">
      <w:pPr>
        <w:widowControl/>
        <w:rPr>
          <w:rFonts w:ascii="Times New Roman Regular" w:hAnsi="Times New Roman Regular" w:cs="Times New Roman Regular" w:hint="eastAsia"/>
          <w:b/>
          <w:sz w:val="24"/>
        </w:rPr>
      </w:pPr>
    </w:p>
    <w:p w14:paraId="4081FE3D" w14:textId="77777777" w:rsidR="0044484F" w:rsidRDefault="0044484F" w:rsidP="0044484F">
      <w:pPr>
        <w:widowControl/>
        <w:numPr>
          <w:ilvl w:val="0"/>
          <w:numId w:val="11"/>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56033E01" w14:textId="77777777" w:rsidR="0044484F" w:rsidRDefault="0044484F" w:rsidP="0044484F">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33"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556E9004" w14:textId="77777777" w:rsidR="0044484F" w:rsidRDefault="0044484F" w:rsidP="0044484F">
      <w:pPr>
        <w:widowControl/>
        <w:ind w:left="360"/>
        <w:rPr>
          <w:rFonts w:ascii="Times New Roman Regular" w:hAnsi="Times New Roman Regular" w:cs="Times New Roman Regular" w:hint="eastAsia"/>
          <w:b/>
          <w:sz w:val="24"/>
        </w:rPr>
      </w:pPr>
    </w:p>
    <w:p w14:paraId="0D97D9A0" w14:textId="77777777" w:rsidR="0044484F" w:rsidRDefault="0044484F" w:rsidP="0044484F">
      <w:pPr>
        <w:widowControl/>
        <w:ind w:left="360"/>
        <w:rPr>
          <w:rFonts w:ascii="Times New Roman Regular" w:hAnsi="Times New Roman Regular" w:cs="Times New Roman Regular" w:hint="eastAsia"/>
          <w:b/>
          <w:sz w:val="24"/>
        </w:rPr>
      </w:pPr>
    </w:p>
    <w:p w14:paraId="15847F62" w14:textId="77777777" w:rsidR="0044484F" w:rsidRDefault="0044484F" w:rsidP="0044484F">
      <w:pPr>
        <w:widowControl/>
        <w:numPr>
          <w:ilvl w:val="0"/>
          <w:numId w:val="11"/>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t>Others</w:t>
      </w:r>
    </w:p>
    <w:p w14:paraId="1717852E" w14:textId="77777777" w:rsidR="0044484F" w:rsidRDefault="0044484F" w:rsidP="0044484F">
      <w:pPr>
        <w:snapToGrid w:val="0"/>
        <w:ind w:leftChars="150" w:left="315" w:firstLine="45"/>
        <w:rPr>
          <w:rFonts w:ascii="Times New Roman Regular" w:eastAsia="新細明體" w:hAnsi="Times New Roman Regular" w:cs="Times New Roman Regular" w:hint="eastAsia"/>
          <w:bCs/>
          <w:sz w:val="24"/>
          <w:lang w:eastAsia="zh-Hans"/>
        </w:rPr>
      </w:pPr>
      <w:r>
        <w:rPr>
          <w:rFonts w:ascii="Times New Roman Regular" w:hAnsi="Times New Roman Regular" w:cs="Times New Roman Regular" w:hint="eastAsia"/>
          <w:bCs/>
          <w:sz w:val="24"/>
        </w:rPr>
        <w:t>N</w:t>
      </w:r>
      <w:r>
        <w:rPr>
          <w:rFonts w:ascii="Times New Roman Regular" w:hAnsi="Times New Roman Regular" w:cs="Times New Roman Regular" w:hint="eastAsia"/>
          <w:bCs/>
          <w:sz w:val="24"/>
          <w:lang w:eastAsia="zh-Hans"/>
        </w:rPr>
        <w:t>il</w:t>
      </w:r>
    </w:p>
    <w:p w14:paraId="4C58CBA6" w14:textId="33D7AEF9" w:rsidR="00474D32" w:rsidRPr="0044484F" w:rsidRDefault="00474D32" w:rsidP="0044484F"/>
    <w:sectPr w:rsidR="00474D32" w:rsidRPr="0044484F" w:rsidSect="004430DB">
      <w:pgSz w:w="11909" w:h="16834"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Times New Roman Italic">
    <w:panose1 w:val="020205030504050903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D7684A"/>
    <w:multiLevelType w:val="multilevel"/>
    <w:tmpl w:val="9AD7684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9FE62D0C"/>
    <w:multiLevelType w:val="multilevel"/>
    <w:tmpl w:val="9FE62D0C"/>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D76E96E7"/>
    <w:multiLevelType w:val="multilevel"/>
    <w:tmpl w:val="D76E96E7"/>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F5D6D42A"/>
    <w:multiLevelType w:val="multilevel"/>
    <w:tmpl w:val="F5D6D42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FAF555D7"/>
    <w:multiLevelType w:val="singleLevel"/>
    <w:tmpl w:val="FAF555D7"/>
    <w:lvl w:ilvl="0">
      <w:start w:val="1"/>
      <w:numFmt w:val="lowerLetter"/>
      <w:suff w:val="space"/>
      <w:lvlText w:val="(%1)"/>
      <w:lvlJc w:val="left"/>
    </w:lvl>
  </w:abstractNum>
  <w:abstractNum w:abstractNumId="6" w15:restartNumberingAfterBreak="0">
    <w:nsid w:val="FBF72536"/>
    <w:multiLevelType w:val="multilevel"/>
    <w:tmpl w:val="FBF72536"/>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8" w15:restartNumberingAfterBreak="0">
    <w:nsid w:val="50A80379"/>
    <w:multiLevelType w:val="multilevel"/>
    <w:tmpl w:val="50A80379"/>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0"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6F1A0DE7"/>
    <w:multiLevelType w:val="multilevel"/>
    <w:tmpl w:val="6F1A0DE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6"/>
  </w:num>
  <w:num w:numId="6">
    <w:abstractNumId w:val="2"/>
  </w:num>
  <w:num w:numId="7">
    <w:abstractNumId w:val="5"/>
  </w:num>
  <w:num w:numId="8">
    <w:abstractNumId w:val="0"/>
  </w:num>
  <w:num w:numId="9">
    <w:abstractNumId w:val="11"/>
  </w:num>
  <w:num w:numId="10">
    <w:abstractNumId w:val="3"/>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190397"/>
    <w:rsid w:val="002C23DC"/>
    <w:rsid w:val="003B1BCA"/>
    <w:rsid w:val="004430DB"/>
    <w:rsid w:val="0044484F"/>
    <w:rsid w:val="004660ED"/>
    <w:rsid w:val="00474D32"/>
    <w:rsid w:val="0051785F"/>
    <w:rsid w:val="00944E7D"/>
    <w:rsid w:val="009D54CE"/>
    <w:rsid w:val="00AA3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 w:type="character" w:styleId="Strong">
    <w:name w:val="Strong"/>
    <w:uiPriority w:val="22"/>
    <w:qFormat/>
    <w:rsid w:val="00AA30DA"/>
    <w:rPr>
      <w:b/>
      <w:bCs/>
    </w:rPr>
  </w:style>
  <w:style w:type="paragraph" w:customStyle="1" w:styleId="answerparserlistitemxqlov">
    <w:name w:val="answerparser_listitem__xqlov"/>
    <w:basedOn w:val="Normal"/>
    <w:qFormat/>
    <w:rsid w:val="00190397"/>
    <w:pPr>
      <w:widowControl/>
      <w:spacing w:before="100" w:beforeAutospacing="1" w:after="100" w:afterAutospacing="1"/>
    </w:pPr>
    <w:rPr>
      <w:rFonts w:eastAsia="Times New Roman"/>
      <w:kern w:val="0"/>
    </w:rPr>
  </w:style>
  <w:style w:type="paragraph" w:styleId="NormalWeb">
    <w:name w:val="Normal (Web)"/>
    <w:basedOn w:val="Normal"/>
    <w:uiPriority w:val="99"/>
    <w:unhideWhenUsed/>
    <w:qFormat/>
    <w:rsid w:val="0044484F"/>
    <w:pPr>
      <w:widowControl/>
      <w:spacing w:line="360" w:lineRule="auto"/>
    </w:pPr>
    <w:rPr>
      <w:rFonts w:eastAsia="Times New Roman"/>
      <w:color w:val="000000"/>
      <w:kern w:val="0"/>
    </w:rPr>
  </w:style>
  <w:style w:type="character" w:customStyle="1" w:styleId="apple-converted-space">
    <w:name w:val="apple-converted-space"/>
    <w:qFormat/>
    <w:rsid w:val="0044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EM-11-2024-0703" TargetMode="External"/><Relationship Id="rId18" Type="http://schemas.openxmlformats.org/officeDocument/2006/relationships/hyperlink" Target="https://doi.org/10.1787/c74f03de-en" TargetMode="External"/><Relationship Id="rId26" Type="http://schemas.openxmlformats.org/officeDocument/2006/relationships/hyperlink" Target="https://doi.org/10.1016/j.stueduc.2020.100872" TargetMode="External"/><Relationship Id="rId3" Type="http://schemas.openxmlformats.org/officeDocument/2006/relationships/settings" Target="settings.xml"/><Relationship Id="rId21" Type="http://schemas.openxmlformats.org/officeDocument/2006/relationships/hyperlink" Target="https://telearn.hal.science/hal-00197321v1" TargetMode="External"/><Relationship Id="rId34" Type="http://schemas.openxmlformats.org/officeDocument/2006/relationships/fontTable" Target="fontTable.xml"/><Relationship Id="rId7" Type="http://schemas.openxmlformats.org/officeDocument/2006/relationships/hyperlink" Target="https://doi.org/10.1007/s11528-021-00637-1" TargetMode="External"/><Relationship Id="rId12" Type="http://schemas.openxmlformats.org/officeDocument/2006/relationships/hyperlink" Target="https://storage.googleapis.com/deepmind-media/LearnLM/LearnLM_paper.pdf" TargetMode="External"/><Relationship Id="rId17" Type="http://schemas.openxmlformats.org/officeDocument/2006/relationships/hyperlink" Target="https://doi.org/10.1080/15391523.2025.2493942" TargetMode="External"/><Relationship Id="rId25" Type="http://schemas.openxmlformats.org/officeDocument/2006/relationships/hyperlink" Target="https://doi.org/10.1108/JEA-10-2020-0216" TargetMode="External"/><Relationship Id="rId33" Type="http://schemas.openxmlformats.org/officeDocument/2006/relationships/hyperlink" Target="https://www.eduhk.hk/re/uploads/docs/000000000016336798924548BbN5" TargetMode="External"/><Relationship Id="rId2" Type="http://schemas.openxmlformats.org/officeDocument/2006/relationships/styles" Target="styles.xml"/><Relationship Id="rId16" Type="http://schemas.openxmlformats.org/officeDocument/2006/relationships/hyperlink" Target="https://doi.org/10.1080/15391523.2025.2478424" TargetMode="External"/><Relationship Id="rId20" Type="http://schemas.openxmlformats.org/officeDocument/2006/relationships/hyperlink" Target="https://doi.org/10.1016/j.chb.2021.107041" TargetMode="External"/><Relationship Id="rId29" Type="http://schemas.openxmlformats.org/officeDocument/2006/relationships/hyperlink" Target="https://doi.org/10.1037/apl0001045" TargetMode="External"/><Relationship Id="rId1" Type="http://schemas.openxmlformats.org/officeDocument/2006/relationships/numbering" Target="numbering.xml"/><Relationship Id="rId6" Type="http://schemas.openxmlformats.org/officeDocument/2006/relationships/hyperlink" Target="https://doi.org/10.1017/S0020589320000366" TargetMode="External"/><Relationship Id="rId11" Type="http://schemas.openxmlformats.org/officeDocument/2006/relationships/hyperlink" Target="https://doi.org/10.1016/j.compedu.2025.105241" TargetMode="External"/><Relationship Id="rId24" Type="http://schemas.openxmlformats.org/officeDocument/2006/relationships/hyperlink" Target="https://doi.org/10.54675/PCSP7350" TargetMode="External"/><Relationship Id="rId32" Type="http://schemas.openxmlformats.org/officeDocument/2006/relationships/hyperlink" Target="https://libguides.eduhk.hk/AITools" TargetMode="External"/><Relationship Id="rId5" Type="http://schemas.openxmlformats.org/officeDocument/2006/relationships/hyperlink" Target="https://doi.org/10.1007/s40593-021-00278-8" TargetMode="External"/><Relationship Id="rId15" Type="http://schemas.openxmlformats.org/officeDocument/2006/relationships/hyperlink" Target="https://doi.org/10.1007/s40593-023-00351-4" TargetMode="External"/><Relationship Id="rId23" Type="http://schemas.openxmlformats.org/officeDocument/2006/relationships/hyperlink" Target="https://doi.org/10.1108/JEA-10-2020-0221" TargetMode="External"/><Relationship Id="rId28" Type="http://schemas.openxmlformats.org/officeDocument/2006/relationships/hyperlink" Target="https://www3.weforum.org/docs/WEF_Shaping_the_Future_of_Learning_2024.pdf" TargetMode="External"/><Relationship Id="rId10" Type="http://schemas.openxmlformats.org/officeDocument/2006/relationships/hyperlink" Target="https://doi.org/10.1080/13632434.2023.2246856" TargetMode="External"/><Relationship Id="rId19" Type="http://schemas.openxmlformats.org/officeDocument/2006/relationships/hyperlink" Target="https://doi.org/10.1109/ACCESS.2022.3160177" TargetMode="External"/><Relationship Id="rId31" Type="http://schemas.openxmlformats.org/officeDocument/2006/relationships/hyperlink" Target="https://genai.eduhk.hk" TargetMode="External"/><Relationship Id="rId4" Type="http://schemas.openxmlformats.org/officeDocument/2006/relationships/webSettings" Target="webSettings.xml"/><Relationship Id="rId9" Type="http://schemas.openxmlformats.org/officeDocument/2006/relationships/hyperlink" Target="https://doi.org/10.1016/j.ijinfomgt.2019.01.021" TargetMode="External"/><Relationship Id="rId14" Type="http://schemas.openxmlformats.org/officeDocument/2006/relationships/hyperlink" Target="https://doi.org/10.22521/edupij.2024.132.1" TargetMode="External"/><Relationship Id="rId22" Type="http://schemas.openxmlformats.org/officeDocument/2006/relationships/hyperlink" Target="https://doi.org/10.1002/sd.3221" TargetMode="External"/><Relationship Id="rId27" Type="http://schemas.openxmlformats.org/officeDocument/2006/relationships/hyperlink" Target="http://nepc.colorado.edu/publication/ai" TargetMode="External"/><Relationship Id="rId30" Type="http://schemas.openxmlformats.org/officeDocument/2006/relationships/hyperlink" Target="https://scite-ai.ezproxy.eduhk.hk/" TargetMode="External"/><Relationship Id="rId35" Type="http://schemas.openxmlformats.org/officeDocument/2006/relationships/theme" Target="theme/theme1.xml"/><Relationship Id="rId8" Type="http://schemas.openxmlformats.org/officeDocument/2006/relationships/hyperlink" Target="https://doi.org/10.1002/smj.3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2308</Words>
  <Characters>13159</Characters>
  <Application>Microsoft Office Word</Application>
  <DocSecurity>0</DocSecurity>
  <Lines>109</Lines>
  <Paragraphs>30</Paragraphs>
  <ScaleCrop>false</ScaleCrop>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3</cp:revision>
  <dcterms:created xsi:type="dcterms:W3CDTF">2026-04-08T06:23:00Z</dcterms:created>
  <dcterms:modified xsi:type="dcterms:W3CDTF">2026-04-08T06:24:00Z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