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B2F65" w14:textId="77777777" w:rsidR="004430DB" w:rsidRDefault="004430DB" w:rsidP="004430DB">
      <w:pPr>
        <w:snapToGrid w:val="0"/>
        <w:jc w:val="center"/>
        <w:rPr>
          <w:rFonts w:ascii="Times New Roman Regular" w:hAnsi="Times New Roman Regular" w:cs="Times New Roman Regular" w:hint="eastAsia"/>
          <w:b/>
          <w:sz w:val="24"/>
        </w:rPr>
      </w:pPr>
      <w:r>
        <w:rPr>
          <w:rFonts w:ascii="Times New Roman Regular" w:hAnsi="Times New Roman Regular" w:cs="Times New Roman Regular"/>
          <w:noProof/>
          <w:sz w:val="24"/>
        </w:rPr>
        <mc:AlternateContent>
          <mc:Choice Requires="wps">
            <w:drawing>
              <wp:anchor distT="45720" distB="45720" distL="114300" distR="114300" simplePos="0" relativeHeight="251659264" behindDoc="0" locked="0" layoutInCell="1" allowOverlap="1" wp14:anchorId="1745F964" wp14:editId="727D2D31">
                <wp:simplePos x="0" y="0"/>
                <wp:positionH relativeFrom="margin">
                  <wp:align>right</wp:align>
                </wp:positionH>
                <wp:positionV relativeFrom="paragraph">
                  <wp:posOffset>361950</wp:posOffset>
                </wp:positionV>
                <wp:extent cx="5257800" cy="1404620"/>
                <wp:effectExtent l="0" t="0" r="1905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1404620"/>
                        </a:xfrm>
                        <a:prstGeom prst="rect">
                          <a:avLst/>
                        </a:prstGeom>
                        <a:solidFill>
                          <a:srgbClr val="FFFFFF"/>
                        </a:solidFill>
                        <a:ln w="9525">
                          <a:solidFill>
                            <a:srgbClr val="000000"/>
                          </a:solidFill>
                          <a:miter lim="800000"/>
                        </a:ln>
                      </wps:spPr>
                      <wps:txbx>
                        <w:txbxContent>
                          <w:p w14:paraId="32A9F648" w14:textId="77777777" w:rsidR="004430DB" w:rsidRDefault="004430DB" w:rsidP="004430DB">
                            <w:pPr>
                              <w:jc w:val="center"/>
                              <w:rPr>
                                <w:rFonts w:ascii="Times New Roman" w:hAnsi="Times New Roman" w:cs="Times New Roman"/>
                                <w:b/>
                                <w:bCs/>
                                <w:sz w:val="24"/>
                              </w:rPr>
                            </w:pPr>
                            <w:r>
                              <w:rPr>
                                <w:rFonts w:ascii="Times New Roman" w:hAnsi="Times New Roman" w:cs="Times New Roman"/>
                                <w:b/>
                                <w:bCs/>
                                <w:sz w:val="24"/>
                              </w:rPr>
                              <w:t>Course Outline</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type w14:anchorId="1745F964" id="_x0000_t202" coordsize="21600,21600" o:spt="202" path="m,l,21600r21600,l21600,xe">
                <v:stroke joinstyle="miter"/>
                <v:path gradientshapeok="t" o:connecttype="rect"/>
              </v:shapetype>
              <v:shape id="Text Box 2" o:spid="_x0000_s1026" type="#_x0000_t202" style="position:absolute;left:0;text-align:left;margin-left:362.8pt;margin-top:28.5pt;width:414pt;height:110.6pt;z-index:2516592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">
                <v:textbox style="mso-fit-shape-to-text:t">
                  <w:txbxContent>
                    <w:p w14:paraId="32A9F648" w14:textId="77777777" w:rsidR="004430DB" w:rsidRDefault="004430DB" w:rsidP="004430DB">
                      <w:pPr>
                        <w:jc w:val="center"/>
                        <w:rPr>
                          <w:rFonts w:ascii="Times New Roman" w:hAnsi="Times New Roman" w:cs="Times New Roman"/>
                          <w:b/>
                          <w:bCs/>
                          <w:sz w:val="24"/>
                        </w:rPr>
                      </w:pPr>
                      <w:r>
                        <w:rPr>
                          <w:rFonts w:ascii="Times New Roman" w:hAnsi="Times New Roman" w:cs="Times New Roman"/>
                          <w:b/>
                          <w:bCs/>
                          <w:sz w:val="24"/>
                        </w:rPr>
                        <w:t>Course Outline</w:t>
                      </w:r>
                    </w:p>
                  </w:txbxContent>
                </v:textbox>
                <w10:wrap type="square" anchorx="margin"/>
              </v:shape>
            </w:pict>
          </mc:Fallback>
        </mc:AlternateContent>
      </w:r>
      <w:r>
        <w:rPr>
          <w:rFonts w:ascii="Times New Roman Regular" w:hAnsi="Times New Roman Regular" w:cs="Times New Roman Regular"/>
          <w:b/>
          <w:sz w:val="24"/>
        </w:rPr>
        <w:t>THE EDUCATION UNIVERSITY OF HONG KONG</w:t>
      </w:r>
      <w:bookmarkStart w:id="0" w:name="App_VIII"/>
      <w:bookmarkEnd w:id="0"/>
    </w:p>
    <w:p w14:paraId="53C61D9E" w14:textId="77777777" w:rsidR="004430DB" w:rsidRDefault="004430DB" w:rsidP="004430DB">
      <w:pPr>
        <w:snapToGrid w:val="0"/>
        <w:jc w:val="center"/>
        <w:rPr>
          <w:rFonts w:ascii="Times New Roman Regular" w:hAnsi="Times New Roman Regular" w:cs="Times New Roman Regular" w:hint="eastAsia"/>
          <w:sz w:val="24"/>
        </w:rPr>
      </w:pPr>
    </w:p>
    <w:p w14:paraId="726B0DC3" w14:textId="77777777" w:rsidR="004430DB" w:rsidRDefault="004430DB" w:rsidP="004430DB">
      <w:pPr>
        <w:rPr>
          <w:rFonts w:ascii="Times New Roman Regular" w:hAnsi="Times New Roman Regular" w:cs="Times New Roman Regular" w:hint="eastAsia"/>
          <w:b/>
          <w:sz w:val="24"/>
          <w:shd w:val="pct10" w:color="auto" w:fill="FFFFFF"/>
        </w:rPr>
      </w:pPr>
      <w:r>
        <w:rPr>
          <w:rFonts w:ascii="Times New Roman Regular" w:hAnsi="Times New Roman Regular" w:cs="Times New Roman Regular"/>
          <w:b/>
          <w:sz w:val="24"/>
          <w:shd w:val="pct10" w:color="auto" w:fill="FFFFFF"/>
        </w:rPr>
        <w:t>Part I</w:t>
      </w:r>
    </w:p>
    <w:p w14:paraId="0FFBEA1A" w14:textId="77777777" w:rsidR="004430DB" w:rsidRDefault="004430DB" w:rsidP="004430DB">
      <w:pPr>
        <w:rPr>
          <w:rFonts w:ascii="Times New Roman Regular" w:hAnsi="Times New Roman Regular" w:cs="Times New Roman Regular" w:hint="eastAsia"/>
          <w:b/>
          <w:sz w:val="24"/>
        </w:rPr>
      </w:pPr>
    </w:p>
    <w:p w14:paraId="4E50AF73" w14:textId="77777777" w:rsidR="004430DB" w:rsidRDefault="004430DB" w:rsidP="004430DB">
      <w:pPr>
        <w:jc w:val="left"/>
        <w:rPr>
          <w:rFonts w:ascii="Times New Roman Regular" w:hAnsi="Times New Roman Regular" w:cs="Times New Roman Regular" w:hint="eastAsia"/>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9"/>
        <w:gridCol w:w="5607"/>
      </w:tblGrid>
      <w:tr w:rsidR="004430DB" w14:paraId="1EFA79C5" w14:textId="77777777" w:rsidTr="006909D8">
        <w:tc>
          <w:tcPr>
            <w:tcW w:w="2689" w:type="dxa"/>
            <w:shd w:val="clear" w:color="auto" w:fill="auto"/>
          </w:tcPr>
          <w:p w14:paraId="0867BDFA" w14:textId="77777777" w:rsidR="004430DB" w:rsidRDefault="004430DB" w:rsidP="006909D8">
            <w:pPr>
              <w:jc w:val="left"/>
              <w:rPr>
                <w:rFonts w:ascii="Times New Roman Regular" w:hAnsi="Times New Roman Regular" w:cs="Times New Roman Regular" w:hint="eastAsia"/>
                <w:b/>
                <w:sz w:val="24"/>
              </w:rPr>
            </w:pPr>
            <w:bookmarkStart w:id="1" w:name="_Hlk204591954"/>
            <w:r>
              <w:rPr>
                <w:rFonts w:ascii="Times New Roman Regular" w:hAnsi="Times New Roman Regular" w:cs="Times New Roman Regular"/>
                <w:b/>
                <w:sz w:val="24"/>
              </w:rPr>
              <w:t xml:space="preserve">Programme Title: </w:t>
            </w:r>
          </w:p>
        </w:tc>
        <w:tc>
          <w:tcPr>
            <w:tcW w:w="5607" w:type="dxa"/>
            <w:shd w:val="clear" w:color="auto" w:fill="auto"/>
          </w:tcPr>
          <w:p w14:paraId="0EEFC237" w14:textId="77777777" w:rsidR="004430DB" w:rsidRDefault="004430DB"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Master of Science in Education Policy and Management </w:t>
            </w:r>
            <w:r>
              <w:rPr>
                <w:rFonts w:ascii="Times New Roman Regular" w:hAnsi="Times New Roman Regular" w:cs="Times New Roman Regular"/>
                <w:b/>
                <w:sz w:val="24"/>
                <w:lang w:eastAsia="zh-TW"/>
              </w:rPr>
              <w:t>(</w:t>
            </w:r>
            <w:r>
              <w:rPr>
                <w:rFonts w:ascii="Times New Roman Regular" w:hAnsi="Times New Roman Regular" w:cs="Times New Roman Regular"/>
                <w:b/>
                <w:sz w:val="24"/>
                <w:lang w:eastAsia="zh-TW"/>
              </w:rPr>
              <w:t>教育政策與管理</w:t>
            </w:r>
            <w:r>
              <w:rPr>
                <w:rFonts w:ascii="Times New Roman Regular" w:hAnsi="Times New Roman Regular" w:cs="Times New Roman Regular" w:hint="eastAsia"/>
                <w:b/>
                <w:sz w:val="24"/>
                <w:lang w:eastAsia="zh-TW"/>
              </w:rPr>
              <w:t>學</w:t>
            </w:r>
            <w:r>
              <w:rPr>
                <w:rFonts w:ascii="Times New Roman Regular" w:hAnsi="Times New Roman Regular" w:cs="Times New Roman Regular"/>
                <w:b/>
                <w:sz w:val="24"/>
                <w:lang w:eastAsia="zh-TW"/>
              </w:rPr>
              <w:t>理學碩士</w:t>
            </w:r>
            <w:r>
              <w:rPr>
                <w:rFonts w:ascii="Times New Roman Regular" w:hAnsi="Times New Roman Regular" w:cs="Times New Roman Regular"/>
                <w:b/>
                <w:sz w:val="24"/>
                <w:lang w:eastAsia="zh-TW"/>
              </w:rPr>
              <w:t>)</w:t>
            </w:r>
          </w:p>
        </w:tc>
      </w:tr>
      <w:tr w:rsidR="004430DB" w14:paraId="1863939E" w14:textId="77777777" w:rsidTr="006909D8">
        <w:tc>
          <w:tcPr>
            <w:tcW w:w="2689" w:type="dxa"/>
            <w:shd w:val="clear" w:color="auto" w:fill="auto"/>
          </w:tcPr>
          <w:p w14:paraId="0A1E407A" w14:textId="77777777" w:rsidR="004430DB" w:rsidRDefault="004430DB"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Programme QF Level:</w:t>
            </w:r>
          </w:p>
        </w:tc>
        <w:tc>
          <w:tcPr>
            <w:tcW w:w="5607" w:type="dxa"/>
            <w:shd w:val="clear" w:color="auto" w:fill="auto"/>
          </w:tcPr>
          <w:p w14:paraId="459C4DDB" w14:textId="77777777" w:rsidR="004430DB" w:rsidRDefault="004430DB"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6</w:t>
            </w:r>
          </w:p>
        </w:tc>
      </w:tr>
      <w:tr w:rsidR="004430DB" w14:paraId="0DDAF42D" w14:textId="77777777" w:rsidTr="006909D8">
        <w:tc>
          <w:tcPr>
            <w:tcW w:w="2689" w:type="dxa"/>
            <w:shd w:val="clear" w:color="auto" w:fill="auto"/>
          </w:tcPr>
          <w:p w14:paraId="3F22CBB2" w14:textId="77777777" w:rsidR="004430DB" w:rsidRDefault="004430DB"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Course Title:</w:t>
            </w:r>
          </w:p>
        </w:tc>
        <w:tc>
          <w:tcPr>
            <w:tcW w:w="5607" w:type="dxa"/>
            <w:shd w:val="clear" w:color="auto" w:fill="auto"/>
          </w:tcPr>
          <w:p w14:paraId="34ED4774" w14:textId="77777777" w:rsidR="004430DB" w:rsidRPr="004430DB" w:rsidRDefault="004430DB" w:rsidP="006909D8">
            <w:pPr>
              <w:jc w:val="left"/>
              <w:outlineLvl w:val="0"/>
              <w:rPr>
                <w:rFonts w:ascii="Times New Roman Regular" w:hAnsi="Times New Roman Regular" w:cs="Times New Roman Regular" w:hint="eastAsia"/>
                <w:bCs/>
                <w:sz w:val="24"/>
              </w:rPr>
            </w:pPr>
            <w:bookmarkStart w:id="2" w:name="_Toc844257175"/>
            <w:r w:rsidRPr="004430DB">
              <w:rPr>
                <w:rStyle w:val="Heading1Char"/>
                <w:rFonts w:ascii="Times New Roman Regular" w:hAnsi="Times New Roman Regular" w:cs="Times New Roman Regular" w:hint="eastAsia"/>
                <w:bCs/>
                <w:color w:val="auto"/>
                <w:sz w:val="24"/>
              </w:rPr>
              <w:t>Introduction to education policy and management</w:t>
            </w:r>
            <w:bookmarkEnd w:id="2"/>
          </w:p>
        </w:tc>
      </w:tr>
      <w:tr w:rsidR="004430DB" w14:paraId="01F6D39D" w14:textId="77777777" w:rsidTr="006909D8">
        <w:tc>
          <w:tcPr>
            <w:tcW w:w="2689" w:type="dxa"/>
            <w:shd w:val="clear" w:color="auto" w:fill="auto"/>
          </w:tcPr>
          <w:p w14:paraId="23D61D51" w14:textId="77777777" w:rsidR="004430DB" w:rsidRDefault="004430DB"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Course Code:</w:t>
            </w:r>
          </w:p>
        </w:tc>
        <w:tc>
          <w:tcPr>
            <w:tcW w:w="5607" w:type="dxa"/>
            <w:shd w:val="clear" w:color="auto" w:fill="auto"/>
          </w:tcPr>
          <w:p w14:paraId="682F8464" w14:textId="5F612218" w:rsidR="004430DB" w:rsidRDefault="004430DB"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EDA6160</w:t>
            </w:r>
          </w:p>
        </w:tc>
      </w:tr>
      <w:tr w:rsidR="004430DB" w14:paraId="72F156FD" w14:textId="77777777" w:rsidTr="006909D8">
        <w:tc>
          <w:tcPr>
            <w:tcW w:w="2689" w:type="dxa"/>
            <w:shd w:val="clear" w:color="auto" w:fill="auto"/>
          </w:tcPr>
          <w:p w14:paraId="7520D4FF" w14:textId="77777777" w:rsidR="004430DB" w:rsidRDefault="004430DB"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Department/Unit:</w:t>
            </w:r>
          </w:p>
        </w:tc>
        <w:tc>
          <w:tcPr>
            <w:tcW w:w="5607" w:type="dxa"/>
            <w:shd w:val="clear" w:color="auto" w:fill="auto"/>
          </w:tcPr>
          <w:p w14:paraId="079825DD" w14:textId="77777777" w:rsidR="004430DB" w:rsidRDefault="004430DB"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Department of Education Policy and Leadership (EPL)</w:t>
            </w:r>
          </w:p>
        </w:tc>
      </w:tr>
      <w:tr w:rsidR="004430DB" w14:paraId="36417828" w14:textId="77777777" w:rsidTr="006909D8">
        <w:tc>
          <w:tcPr>
            <w:tcW w:w="2689" w:type="dxa"/>
            <w:shd w:val="clear" w:color="auto" w:fill="auto"/>
          </w:tcPr>
          <w:p w14:paraId="2FA32198" w14:textId="77777777" w:rsidR="004430DB" w:rsidRDefault="004430DB"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Credit Points:</w:t>
            </w:r>
          </w:p>
        </w:tc>
        <w:tc>
          <w:tcPr>
            <w:tcW w:w="5607" w:type="dxa"/>
            <w:shd w:val="clear" w:color="auto" w:fill="auto"/>
          </w:tcPr>
          <w:p w14:paraId="204C9D76" w14:textId="77777777" w:rsidR="004430DB" w:rsidRDefault="004430DB"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3</w:t>
            </w:r>
          </w:p>
        </w:tc>
      </w:tr>
      <w:tr w:rsidR="004430DB" w14:paraId="4ED2A6FE" w14:textId="77777777" w:rsidTr="006909D8">
        <w:tc>
          <w:tcPr>
            <w:tcW w:w="2689" w:type="dxa"/>
            <w:shd w:val="clear" w:color="auto" w:fill="auto"/>
          </w:tcPr>
          <w:p w14:paraId="08AB6A88" w14:textId="77777777" w:rsidR="004430DB" w:rsidRDefault="004430DB"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Contact Hours:</w:t>
            </w:r>
          </w:p>
        </w:tc>
        <w:tc>
          <w:tcPr>
            <w:tcW w:w="5607" w:type="dxa"/>
            <w:shd w:val="clear" w:color="auto" w:fill="auto"/>
          </w:tcPr>
          <w:p w14:paraId="33228846" w14:textId="77777777" w:rsidR="004430DB" w:rsidRDefault="004430DB"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39</w:t>
            </w:r>
          </w:p>
        </w:tc>
      </w:tr>
      <w:tr w:rsidR="004430DB" w14:paraId="3B025E41" w14:textId="77777777" w:rsidTr="006909D8">
        <w:tc>
          <w:tcPr>
            <w:tcW w:w="2689" w:type="dxa"/>
            <w:shd w:val="clear" w:color="auto" w:fill="auto"/>
          </w:tcPr>
          <w:p w14:paraId="025D35A5" w14:textId="77777777" w:rsidR="004430DB" w:rsidRDefault="004430DB"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Pre-requisite(s):</w:t>
            </w:r>
          </w:p>
        </w:tc>
        <w:tc>
          <w:tcPr>
            <w:tcW w:w="5607" w:type="dxa"/>
            <w:shd w:val="clear" w:color="auto" w:fill="auto"/>
          </w:tcPr>
          <w:p w14:paraId="4CDFA679" w14:textId="77777777" w:rsidR="004430DB" w:rsidRDefault="004430DB"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N</w:t>
            </w:r>
            <w:r>
              <w:rPr>
                <w:rFonts w:ascii="Times New Roman Regular" w:hAnsi="Times New Roman Regular" w:cs="Times New Roman Regular"/>
                <w:b/>
                <w:sz w:val="24"/>
                <w:lang w:eastAsia="zh-Hans"/>
              </w:rPr>
              <w:t>il</w:t>
            </w:r>
            <w:r>
              <w:rPr>
                <w:rFonts w:ascii="Times New Roman Regular" w:hAnsi="Times New Roman Regular" w:cs="Times New Roman Regular"/>
                <w:b/>
                <w:sz w:val="24"/>
              </w:rPr>
              <w:t xml:space="preserve"> </w:t>
            </w:r>
          </w:p>
        </w:tc>
      </w:tr>
      <w:tr w:rsidR="004430DB" w14:paraId="6CD6905F" w14:textId="77777777" w:rsidTr="006909D8">
        <w:tc>
          <w:tcPr>
            <w:tcW w:w="2689" w:type="dxa"/>
            <w:shd w:val="clear" w:color="auto" w:fill="auto"/>
          </w:tcPr>
          <w:p w14:paraId="64E6BC7A" w14:textId="77777777" w:rsidR="004430DB" w:rsidRDefault="004430DB"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Medium of Instruction:</w:t>
            </w:r>
          </w:p>
        </w:tc>
        <w:tc>
          <w:tcPr>
            <w:tcW w:w="5607" w:type="dxa"/>
            <w:shd w:val="clear" w:color="auto" w:fill="auto"/>
          </w:tcPr>
          <w:p w14:paraId="02D97E7F" w14:textId="77777777" w:rsidR="004430DB" w:rsidRDefault="004430DB"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E</w:t>
            </w:r>
            <w:r>
              <w:rPr>
                <w:rFonts w:ascii="Times New Roman Regular" w:hAnsi="Times New Roman Regular" w:cs="Times New Roman Regular"/>
                <w:b/>
                <w:sz w:val="24"/>
                <w:lang w:eastAsia="zh-Hans"/>
              </w:rPr>
              <w:t>nglish</w:t>
            </w:r>
          </w:p>
        </w:tc>
      </w:tr>
      <w:tr w:rsidR="004430DB" w14:paraId="49339BFC" w14:textId="77777777" w:rsidTr="006909D8">
        <w:tc>
          <w:tcPr>
            <w:tcW w:w="2689" w:type="dxa"/>
            <w:shd w:val="clear" w:color="auto" w:fill="auto"/>
          </w:tcPr>
          <w:p w14:paraId="7E6D7C3B" w14:textId="77777777" w:rsidR="004430DB" w:rsidRDefault="004430DB"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Course Level:</w:t>
            </w:r>
          </w:p>
        </w:tc>
        <w:tc>
          <w:tcPr>
            <w:tcW w:w="5607" w:type="dxa"/>
            <w:shd w:val="clear" w:color="auto" w:fill="auto"/>
          </w:tcPr>
          <w:p w14:paraId="4943CD9B" w14:textId="77777777" w:rsidR="004430DB" w:rsidRDefault="004430DB"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6</w:t>
            </w:r>
          </w:p>
        </w:tc>
      </w:tr>
      <w:bookmarkEnd w:id="1"/>
    </w:tbl>
    <w:p w14:paraId="5BF3E2DE" w14:textId="77777777" w:rsidR="004430DB" w:rsidRDefault="004430DB" w:rsidP="004430DB">
      <w:pPr>
        <w:jc w:val="left"/>
        <w:rPr>
          <w:rFonts w:ascii="Times New Roman Regular" w:hAnsi="Times New Roman Regular" w:cs="Times New Roman Regular" w:hint="eastAsia"/>
          <w:b/>
          <w:sz w:val="24"/>
        </w:rPr>
      </w:pPr>
    </w:p>
    <w:p w14:paraId="36535410" w14:textId="77777777" w:rsidR="004430DB" w:rsidRDefault="004430DB" w:rsidP="004430DB">
      <w:pPr>
        <w:snapToGrid w:val="0"/>
        <w:rPr>
          <w:rFonts w:ascii="Times New Roman Regular" w:hAnsi="Times New Roman Regular" w:cs="Times New Roman Regular" w:hint="eastAsia"/>
          <w:sz w:val="24"/>
        </w:rPr>
      </w:pPr>
      <w:r>
        <w:rPr>
          <w:rFonts w:ascii="Times New Roman Regular" w:hAnsi="Times New Roman Regular" w:cs="Times New Roman Regular"/>
          <w:sz w:val="24"/>
        </w:rPr>
        <w:t>_____________________________________________________________________</w:t>
      </w:r>
    </w:p>
    <w:p w14:paraId="35CCB57E" w14:textId="77777777" w:rsidR="004430DB" w:rsidRDefault="004430DB" w:rsidP="004430DB">
      <w:pPr>
        <w:rPr>
          <w:rFonts w:ascii="Times New Roman Regular" w:hAnsi="Times New Roman Regular" w:cs="Times New Roman Regular" w:hint="eastAsia"/>
          <w:b/>
          <w:sz w:val="24"/>
          <w:shd w:val="pct10" w:color="auto" w:fill="FFFFFF"/>
        </w:rPr>
      </w:pPr>
      <w:r>
        <w:rPr>
          <w:rFonts w:ascii="Times New Roman Regular" w:hAnsi="Times New Roman Regular" w:cs="Times New Roman Regular"/>
          <w:b/>
          <w:sz w:val="24"/>
          <w:shd w:val="pct10" w:color="auto" w:fill="FFFFFF"/>
        </w:rPr>
        <w:t>Part II</w:t>
      </w:r>
    </w:p>
    <w:p w14:paraId="095B67C9" w14:textId="77777777" w:rsidR="004430DB" w:rsidRDefault="004430DB" w:rsidP="004430DB">
      <w:pPr>
        <w:snapToGrid w:val="0"/>
        <w:rPr>
          <w:rFonts w:ascii="Times New Roman Regular" w:hAnsi="Times New Roman Regular" w:cs="Times New Roman Regular" w:hint="eastAsia"/>
          <w:b/>
          <w:sz w:val="24"/>
        </w:rPr>
      </w:pPr>
    </w:p>
    <w:p w14:paraId="12A948AA" w14:textId="77777777" w:rsidR="004430DB" w:rsidRDefault="004430DB" w:rsidP="004430DB">
      <w:pPr>
        <w:snapToGrid w:val="0"/>
        <w:rPr>
          <w:rFonts w:ascii="Times New Roman Regular" w:hAnsi="Times New Roman Regular" w:cs="Times New Roman Regular" w:hint="eastAsia"/>
          <w:color w:val="000000"/>
          <w:sz w:val="24"/>
        </w:rPr>
      </w:pPr>
      <w:r>
        <w:rPr>
          <w:rFonts w:ascii="Times New Roman Regular" w:hAnsi="Times New Roman Regular" w:cs="Times New Roman Regular"/>
          <w:sz w:val="24"/>
        </w:rPr>
        <w:t xml:space="preserve">The University’s Graduate Attributes and seven Generic Intended Learning Outcomes (GILOs) represent the attributes of ideal EdUHK graduates and their expected qualities respectively. Learning outcomes work coherently at the University (GILOs), </w:t>
      </w:r>
      <w:proofErr w:type="spellStart"/>
      <w:r>
        <w:rPr>
          <w:rFonts w:ascii="Times New Roman Regular" w:hAnsi="Times New Roman Regular" w:cs="Times New Roman Regular"/>
          <w:sz w:val="24"/>
        </w:rPr>
        <w:t>programme</w:t>
      </w:r>
      <w:proofErr w:type="spellEnd"/>
      <w:r>
        <w:rPr>
          <w:rFonts w:ascii="Times New Roman Regular" w:hAnsi="Times New Roman Regular" w:cs="Times New Roman Regular"/>
          <w:sz w:val="24"/>
        </w:rPr>
        <w:t xml:space="preserve"> (Programme Intended Learning Outcomes) and course (Course Intended Learning Outcomes) levels to achieve the goal of nurturing students with important graduate attributes. </w:t>
      </w:r>
    </w:p>
    <w:p w14:paraId="03554F8B" w14:textId="77777777" w:rsidR="004430DB" w:rsidRDefault="004430DB" w:rsidP="004430DB">
      <w:pPr>
        <w:snapToGrid w:val="0"/>
        <w:rPr>
          <w:rFonts w:ascii="Times New Roman Regular" w:hAnsi="Times New Roman Regular" w:cs="Times New Roman Regular" w:hint="eastAsia"/>
          <w:sz w:val="24"/>
        </w:rPr>
      </w:pPr>
    </w:p>
    <w:p w14:paraId="7AD93A4B" w14:textId="77777777" w:rsidR="004430DB" w:rsidRDefault="004430DB" w:rsidP="004430DB">
      <w:pPr>
        <w:snapToGrid w:val="0"/>
        <w:rPr>
          <w:rFonts w:ascii="Times New Roman Regular" w:hAnsi="Times New Roman Regular" w:cs="Times New Roman Regular" w:hint="eastAsia"/>
          <w:sz w:val="24"/>
        </w:rPr>
      </w:pPr>
      <w:r>
        <w:rPr>
          <w:rFonts w:ascii="Times New Roman Regular" w:hAnsi="Times New Roman Regular" w:cs="Times New Roman Regular"/>
          <w:sz w:val="24"/>
        </w:rPr>
        <w:t>In gist, the Graduate Attributes for Sub-degree, Undergraduate, Taught Postgraduate, Professional Doctorate and Research Postgraduate students consist of the following three domains (</w:t>
      </w:r>
      <w:proofErr w:type="gramStart"/>
      <w:r>
        <w:rPr>
          <w:rFonts w:ascii="Times New Roman Regular" w:hAnsi="Times New Roman Regular" w:cs="Times New Roman Regular"/>
          <w:sz w:val="24"/>
        </w:rPr>
        <w:t>i.e.</w:t>
      </w:r>
      <w:proofErr w:type="gramEnd"/>
      <w:r>
        <w:rPr>
          <w:rFonts w:ascii="Times New Roman Regular" w:hAnsi="Times New Roman Regular" w:cs="Times New Roman Regular"/>
          <w:sz w:val="24"/>
        </w:rPr>
        <w:t xml:space="preserve"> in short “PEER &amp; I”):</w:t>
      </w:r>
    </w:p>
    <w:p w14:paraId="7A9E554B" w14:textId="77777777" w:rsidR="004430DB" w:rsidRDefault="004430DB" w:rsidP="004430DB">
      <w:pPr>
        <w:pStyle w:val="ListParagraph"/>
        <w:numPr>
          <w:ilvl w:val="0"/>
          <w:numId w:val="1"/>
        </w:numPr>
        <w:snapToGrid w:val="0"/>
        <w:rPr>
          <w:rFonts w:ascii="Times New Roman Regular" w:hAnsi="Times New Roman Regular" w:cs="Times New Roman Regular" w:hint="eastAsia"/>
          <w:sz w:val="24"/>
        </w:rPr>
      </w:pPr>
      <w:r>
        <w:rPr>
          <w:rFonts w:ascii="Times New Roman Regular" w:hAnsi="Times New Roman Regular" w:cs="Times New Roman Regular"/>
          <w:b/>
          <w:sz w:val="24"/>
        </w:rPr>
        <w:t>P</w:t>
      </w:r>
      <w:r>
        <w:rPr>
          <w:rFonts w:ascii="Times New Roman Regular" w:hAnsi="Times New Roman Regular" w:cs="Times New Roman Regular"/>
          <w:sz w:val="24"/>
        </w:rPr>
        <w:t xml:space="preserve">rofessional </w:t>
      </w:r>
      <w:r>
        <w:rPr>
          <w:rFonts w:ascii="Times New Roman Regular" w:hAnsi="Times New Roman Regular" w:cs="Times New Roman Regular"/>
          <w:b/>
          <w:sz w:val="24"/>
        </w:rPr>
        <w:t>E</w:t>
      </w:r>
      <w:r>
        <w:rPr>
          <w:rFonts w:ascii="Times New Roman Regular" w:hAnsi="Times New Roman Regular" w:cs="Times New Roman Regular"/>
          <w:sz w:val="24"/>
        </w:rPr>
        <w:t>xcellence;</w:t>
      </w:r>
    </w:p>
    <w:p w14:paraId="273B0D5E" w14:textId="77777777" w:rsidR="004430DB" w:rsidRDefault="004430DB" w:rsidP="004430DB">
      <w:pPr>
        <w:pStyle w:val="ListParagraph"/>
        <w:numPr>
          <w:ilvl w:val="0"/>
          <w:numId w:val="1"/>
        </w:numPr>
        <w:snapToGrid w:val="0"/>
        <w:rPr>
          <w:rFonts w:ascii="Times New Roman Regular" w:hAnsi="Times New Roman Regular" w:cs="Times New Roman Regular" w:hint="eastAsia"/>
          <w:sz w:val="24"/>
        </w:rPr>
      </w:pPr>
      <w:r>
        <w:rPr>
          <w:rFonts w:ascii="Times New Roman Regular" w:hAnsi="Times New Roman Regular" w:cs="Times New Roman Regular"/>
          <w:b/>
          <w:sz w:val="24"/>
        </w:rPr>
        <w:t>E</w:t>
      </w:r>
      <w:r>
        <w:rPr>
          <w:rFonts w:ascii="Times New Roman Regular" w:hAnsi="Times New Roman Regular" w:cs="Times New Roman Regular"/>
          <w:sz w:val="24"/>
        </w:rPr>
        <w:t xml:space="preserve">thical </w:t>
      </w:r>
      <w:r>
        <w:rPr>
          <w:rFonts w:ascii="Times New Roman Regular" w:hAnsi="Times New Roman Regular" w:cs="Times New Roman Regular"/>
          <w:b/>
          <w:sz w:val="24"/>
        </w:rPr>
        <w:t>R</w:t>
      </w:r>
      <w:r>
        <w:rPr>
          <w:rFonts w:ascii="Times New Roman Regular" w:hAnsi="Times New Roman Regular" w:cs="Times New Roman Regular"/>
          <w:sz w:val="24"/>
        </w:rPr>
        <w:t xml:space="preserve">esponsibility; </w:t>
      </w:r>
      <w:r>
        <w:rPr>
          <w:rFonts w:ascii="Times New Roman Regular" w:hAnsi="Times New Roman Regular" w:cs="Times New Roman Regular"/>
          <w:b/>
          <w:sz w:val="24"/>
        </w:rPr>
        <w:t>&amp;</w:t>
      </w:r>
    </w:p>
    <w:p w14:paraId="1F7C9103" w14:textId="77777777" w:rsidR="004430DB" w:rsidRDefault="004430DB" w:rsidP="004430DB">
      <w:pPr>
        <w:pStyle w:val="ListParagraph"/>
        <w:numPr>
          <w:ilvl w:val="0"/>
          <w:numId w:val="1"/>
        </w:numPr>
        <w:snapToGrid w:val="0"/>
        <w:rPr>
          <w:rFonts w:ascii="Times New Roman Regular" w:hAnsi="Times New Roman Regular" w:cs="Times New Roman Regular" w:hint="eastAsia"/>
          <w:sz w:val="24"/>
        </w:rPr>
      </w:pPr>
      <w:r>
        <w:rPr>
          <w:rFonts w:ascii="Times New Roman Regular" w:hAnsi="Times New Roman Regular" w:cs="Times New Roman Regular"/>
          <w:b/>
          <w:sz w:val="24"/>
        </w:rPr>
        <w:t>I</w:t>
      </w:r>
      <w:r>
        <w:rPr>
          <w:rFonts w:ascii="Times New Roman Regular" w:hAnsi="Times New Roman Regular" w:cs="Times New Roman Regular"/>
          <w:sz w:val="24"/>
        </w:rPr>
        <w:t>nnovation.</w:t>
      </w:r>
    </w:p>
    <w:p w14:paraId="08D3ECF8" w14:textId="77777777" w:rsidR="004430DB" w:rsidRDefault="004430DB" w:rsidP="004430DB">
      <w:pPr>
        <w:snapToGrid w:val="0"/>
        <w:rPr>
          <w:rFonts w:ascii="Times New Roman Regular" w:hAnsi="Times New Roman Regular" w:cs="Times New Roman Regular" w:hint="eastAsia"/>
          <w:sz w:val="24"/>
        </w:rPr>
      </w:pPr>
    </w:p>
    <w:p w14:paraId="4536A782" w14:textId="77777777" w:rsidR="004430DB" w:rsidRDefault="004430DB" w:rsidP="004430DB">
      <w:pPr>
        <w:snapToGrid w:val="0"/>
        <w:rPr>
          <w:rFonts w:ascii="Times New Roman Regular" w:hAnsi="Times New Roman Regular" w:cs="Times New Roman Regular" w:hint="eastAsia"/>
          <w:sz w:val="24"/>
        </w:rPr>
      </w:pPr>
      <w:r>
        <w:rPr>
          <w:rFonts w:ascii="Times New Roman Regular" w:hAnsi="Times New Roman Regular" w:cs="Times New Roman Regular"/>
          <w:sz w:val="24"/>
        </w:rPr>
        <w:t>The descriptors under these three domains are different for the three groups of students in order to reflect the respective level of Graduate Attributes.</w:t>
      </w:r>
    </w:p>
    <w:p w14:paraId="5CC4EFA8" w14:textId="77777777" w:rsidR="004430DB" w:rsidRDefault="004430DB" w:rsidP="004430DB">
      <w:pPr>
        <w:snapToGrid w:val="0"/>
        <w:rPr>
          <w:rFonts w:ascii="Times New Roman Regular" w:hAnsi="Times New Roman Regular" w:cs="Times New Roman Regular" w:hint="eastAsia"/>
          <w:sz w:val="24"/>
        </w:rPr>
      </w:pPr>
    </w:p>
    <w:p w14:paraId="0A2ADA2C" w14:textId="77777777" w:rsidR="004430DB" w:rsidRDefault="004430DB" w:rsidP="004430DB">
      <w:pPr>
        <w:snapToGrid w:val="0"/>
        <w:rPr>
          <w:rFonts w:ascii="Times New Roman Regular" w:hAnsi="Times New Roman Regular" w:cs="Times New Roman Regular" w:hint="eastAsia"/>
          <w:sz w:val="24"/>
        </w:rPr>
      </w:pPr>
      <w:r>
        <w:rPr>
          <w:rFonts w:ascii="Times New Roman Regular" w:hAnsi="Times New Roman Regular" w:cs="Times New Roman Regular"/>
          <w:sz w:val="24"/>
        </w:rPr>
        <w:t>The seven GILOs are:</w:t>
      </w:r>
    </w:p>
    <w:tbl>
      <w:tblPr>
        <w:tblW w:w="0" w:type="auto"/>
        <w:tblCellMar>
          <w:left w:w="0" w:type="dxa"/>
          <w:right w:w="0" w:type="dxa"/>
        </w:tblCellMar>
        <w:tblLook w:val="04A0" w:firstRow="1" w:lastRow="0" w:firstColumn="1" w:lastColumn="0" w:noHBand="0" w:noVBand="1"/>
      </w:tblPr>
      <w:tblGrid>
        <w:gridCol w:w="4753"/>
      </w:tblGrid>
      <w:tr w:rsidR="004430DB" w14:paraId="15CDE787" w14:textId="77777777" w:rsidTr="006909D8">
        <w:trPr>
          <w:trHeight w:val="360"/>
        </w:trPr>
        <w:tc>
          <w:tcPr>
            <w:tcW w:w="4753" w:type="dxa"/>
            <w:tcMar>
              <w:top w:w="0" w:type="dxa"/>
              <w:left w:w="108" w:type="dxa"/>
              <w:bottom w:w="0" w:type="dxa"/>
              <w:right w:w="108" w:type="dxa"/>
            </w:tcMar>
          </w:tcPr>
          <w:p w14:paraId="2900912B" w14:textId="77777777" w:rsidR="004430DB" w:rsidRDefault="004430DB"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 xml:space="preserve">1. </w:t>
            </w:r>
            <w:r>
              <w:rPr>
                <w:rFonts w:ascii="Times New Roman Regular" w:hAnsi="Times New Roman Regular" w:cs="Times New Roman Regular"/>
                <w:kern w:val="0"/>
                <w:sz w:val="24"/>
              </w:rPr>
              <w:tab/>
              <w:t>Problem Solving Skills</w:t>
            </w:r>
          </w:p>
        </w:tc>
      </w:tr>
      <w:tr w:rsidR="004430DB" w14:paraId="58DC443B" w14:textId="77777777" w:rsidTr="006909D8">
        <w:trPr>
          <w:trHeight w:val="360"/>
        </w:trPr>
        <w:tc>
          <w:tcPr>
            <w:tcW w:w="4753" w:type="dxa"/>
            <w:tcMar>
              <w:top w:w="0" w:type="dxa"/>
              <w:left w:w="108" w:type="dxa"/>
              <w:bottom w:w="0" w:type="dxa"/>
              <w:right w:w="108" w:type="dxa"/>
            </w:tcMar>
          </w:tcPr>
          <w:p w14:paraId="1737F5C5" w14:textId="77777777" w:rsidR="004430DB" w:rsidRDefault="004430DB"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 xml:space="preserve">2. </w:t>
            </w:r>
            <w:r>
              <w:rPr>
                <w:rFonts w:ascii="Times New Roman Regular" w:hAnsi="Times New Roman Regular" w:cs="Times New Roman Regular"/>
                <w:kern w:val="0"/>
                <w:sz w:val="24"/>
              </w:rPr>
              <w:tab/>
              <w:t>Critical Thinking Skills</w:t>
            </w:r>
          </w:p>
        </w:tc>
      </w:tr>
      <w:tr w:rsidR="004430DB" w14:paraId="4C357FA4" w14:textId="77777777" w:rsidTr="006909D8">
        <w:trPr>
          <w:trHeight w:val="360"/>
        </w:trPr>
        <w:tc>
          <w:tcPr>
            <w:tcW w:w="4753" w:type="dxa"/>
            <w:tcMar>
              <w:top w:w="0" w:type="dxa"/>
              <w:left w:w="108" w:type="dxa"/>
              <w:bottom w:w="0" w:type="dxa"/>
              <w:right w:w="108" w:type="dxa"/>
            </w:tcMar>
          </w:tcPr>
          <w:p w14:paraId="15327815" w14:textId="77777777" w:rsidR="004430DB" w:rsidRDefault="004430DB"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 xml:space="preserve">3. </w:t>
            </w:r>
            <w:r>
              <w:rPr>
                <w:rFonts w:ascii="Times New Roman Regular" w:hAnsi="Times New Roman Regular" w:cs="Times New Roman Regular"/>
                <w:kern w:val="0"/>
                <w:sz w:val="24"/>
              </w:rPr>
              <w:tab/>
              <w:t>Creative Thinking Skills</w:t>
            </w:r>
          </w:p>
        </w:tc>
      </w:tr>
      <w:tr w:rsidR="004430DB" w14:paraId="1BCC88DD" w14:textId="77777777" w:rsidTr="006909D8">
        <w:trPr>
          <w:trHeight w:val="360"/>
        </w:trPr>
        <w:tc>
          <w:tcPr>
            <w:tcW w:w="4753" w:type="dxa"/>
            <w:tcMar>
              <w:top w:w="0" w:type="dxa"/>
              <w:left w:w="108" w:type="dxa"/>
              <w:bottom w:w="0" w:type="dxa"/>
              <w:right w:w="108" w:type="dxa"/>
            </w:tcMar>
          </w:tcPr>
          <w:p w14:paraId="3B6E9164" w14:textId="77777777" w:rsidR="004430DB" w:rsidRDefault="004430DB"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4a.</w:t>
            </w:r>
            <w:r>
              <w:rPr>
                <w:rFonts w:ascii="Times New Roman Regular" w:hAnsi="Times New Roman Regular" w:cs="Times New Roman Regular"/>
                <w:kern w:val="0"/>
                <w:sz w:val="24"/>
              </w:rPr>
              <w:tab/>
              <w:t>Oral Communication Skills</w:t>
            </w:r>
          </w:p>
        </w:tc>
      </w:tr>
      <w:tr w:rsidR="004430DB" w14:paraId="173AB854" w14:textId="77777777" w:rsidTr="006909D8">
        <w:trPr>
          <w:trHeight w:val="360"/>
        </w:trPr>
        <w:tc>
          <w:tcPr>
            <w:tcW w:w="4753" w:type="dxa"/>
            <w:tcMar>
              <w:top w:w="0" w:type="dxa"/>
              <w:left w:w="108" w:type="dxa"/>
              <w:bottom w:w="0" w:type="dxa"/>
              <w:right w:w="108" w:type="dxa"/>
            </w:tcMar>
          </w:tcPr>
          <w:p w14:paraId="10AB5078" w14:textId="77777777" w:rsidR="004430DB" w:rsidRDefault="004430DB"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4b.</w:t>
            </w:r>
            <w:r>
              <w:rPr>
                <w:rFonts w:ascii="Times New Roman Regular" w:hAnsi="Times New Roman Regular" w:cs="Times New Roman Regular"/>
                <w:kern w:val="0"/>
                <w:sz w:val="24"/>
              </w:rPr>
              <w:tab/>
              <w:t>Written Communication Skills</w:t>
            </w:r>
          </w:p>
        </w:tc>
      </w:tr>
      <w:tr w:rsidR="004430DB" w14:paraId="15B1A1DA" w14:textId="77777777" w:rsidTr="006909D8">
        <w:trPr>
          <w:trHeight w:val="360"/>
        </w:trPr>
        <w:tc>
          <w:tcPr>
            <w:tcW w:w="4753" w:type="dxa"/>
            <w:tcMar>
              <w:top w:w="0" w:type="dxa"/>
              <w:left w:w="108" w:type="dxa"/>
              <w:bottom w:w="0" w:type="dxa"/>
              <w:right w:w="108" w:type="dxa"/>
            </w:tcMar>
          </w:tcPr>
          <w:p w14:paraId="42BE32DA" w14:textId="77777777" w:rsidR="004430DB" w:rsidRDefault="004430DB"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 xml:space="preserve">5. </w:t>
            </w:r>
            <w:r>
              <w:rPr>
                <w:rFonts w:ascii="Times New Roman Regular" w:hAnsi="Times New Roman Regular" w:cs="Times New Roman Regular"/>
                <w:kern w:val="0"/>
                <w:sz w:val="24"/>
              </w:rPr>
              <w:tab/>
              <w:t>Social Interaction Skills</w:t>
            </w:r>
          </w:p>
        </w:tc>
      </w:tr>
      <w:tr w:rsidR="004430DB" w14:paraId="00DED330" w14:textId="77777777" w:rsidTr="006909D8">
        <w:trPr>
          <w:trHeight w:val="360"/>
        </w:trPr>
        <w:tc>
          <w:tcPr>
            <w:tcW w:w="4753" w:type="dxa"/>
            <w:tcMar>
              <w:top w:w="0" w:type="dxa"/>
              <w:left w:w="108" w:type="dxa"/>
              <w:bottom w:w="0" w:type="dxa"/>
              <w:right w:w="108" w:type="dxa"/>
            </w:tcMar>
          </w:tcPr>
          <w:p w14:paraId="5A9AD4B4" w14:textId="77777777" w:rsidR="004430DB" w:rsidRDefault="004430DB"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lastRenderedPageBreak/>
              <w:t xml:space="preserve">6. </w:t>
            </w:r>
            <w:r>
              <w:rPr>
                <w:rFonts w:ascii="Times New Roman Regular" w:hAnsi="Times New Roman Regular" w:cs="Times New Roman Regular"/>
                <w:kern w:val="0"/>
                <w:sz w:val="24"/>
              </w:rPr>
              <w:tab/>
              <w:t>Ethical Decision Making</w:t>
            </w:r>
          </w:p>
        </w:tc>
      </w:tr>
      <w:tr w:rsidR="004430DB" w14:paraId="02DCC31C" w14:textId="77777777" w:rsidTr="006909D8">
        <w:trPr>
          <w:trHeight w:val="360"/>
        </w:trPr>
        <w:tc>
          <w:tcPr>
            <w:tcW w:w="4753" w:type="dxa"/>
            <w:tcMar>
              <w:top w:w="0" w:type="dxa"/>
              <w:left w:w="108" w:type="dxa"/>
              <w:bottom w:w="0" w:type="dxa"/>
              <w:right w:w="108" w:type="dxa"/>
            </w:tcMar>
          </w:tcPr>
          <w:p w14:paraId="7F588B16" w14:textId="77777777" w:rsidR="004430DB" w:rsidRDefault="004430DB"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 xml:space="preserve">7. </w:t>
            </w:r>
            <w:r>
              <w:rPr>
                <w:rFonts w:ascii="Times New Roman Regular" w:hAnsi="Times New Roman Regular" w:cs="Times New Roman Regular"/>
                <w:kern w:val="0"/>
                <w:sz w:val="24"/>
              </w:rPr>
              <w:tab/>
              <w:t>Global Perspectives</w:t>
            </w:r>
          </w:p>
        </w:tc>
      </w:tr>
    </w:tbl>
    <w:p w14:paraId="6A35A86A" w14:textId="77777777" w:rsidR="004430DB" w:rsidRDefault="004430DB" w:rsidP="004430DB">
      <w:pPr>
        <w:snapToGrid w:val="0"/>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 </w:t>
      </w:r>
    </w:p>
    <w:p w14:paraId="278AE0E6" w14:textId="77777777" w:rsidR="004430DB" w:rsidRDefault="004430DB" w:rsidP="004430DB">
      <w:pPr>
        <w:widowControl/>
        <w:numPr>
          <w:ilvl w:val="0"/>
          <w:numId w:val="2"/>
        </w:numPr>
        <w:rPr>
          <w:rFonts w:ascii="Times New Roman Regular" w:hAnsi="Times New Roman Regular" w:cs="Times New Roman Regular" w:hint="eastAsia"/>
          <w:b/>
          <w:sz w:val="24"/>
        </w:rPr>
      </w:pPr>
      <w:r>
        <w:rPr>
          <w:rFonts w:ascii="Times New Roman Regular" w:hAnsi="Times New Roman Regular" w:cs="Times New Roman Regular"/>
          <w:b/>
          <w:sz w:val="24"/>
        </w:rPr>
        <w:t>Course Synopsis</w:t>
      </w:r>
    </w:p>
    <w:p w14:paraId="15E2A1BD" w14:textId="77777777" w:rsidR="004430DB" w:rsidRDefault="004430DB" w:rsidP="004430DB">
      <w:pPr>
        <w:ind w:left="360"/>
        <w:rPr>
          <w:rFonts w:ascii="Times New Roman Regular" w:hAnsi="Times New Roman Regular" w:cs="Times New Roman Regular" w:hint="eastAsia"/>
          <w:bCs/>
          <w:sz w:val="24"/>
        </w:rPr>
      </w:pPr>
      <w:r>
        <w:rPr>
          <w:rFonts w:ascii="Times New Roman Regular" w:hAnsi="Times New Roman Regular" w:cs="Times New Roman Regular"/>
          <w:bCs/>
          <w:sz w:val="24"/>
        </w:rPr>
        <w:t xml:space="preserve">This course aims to introduce the fundamental concepts and theories of education policy and management while critically </w:t>
      </w:r>
      <w:proofErr w:type="spellStart"/>
      <w:r>
        <w:rPr>
          <w:rFonts w:ascii="Times New Roman Regular" w:hAnsi="Times New Roman Regular" w:cs="Times New Roman Regular"/>
          <w:bCs/>
          <w:sz w:val="24"/>
        </w:rPr>
        <w:t>analysing</w:t>
      </w:r>
      <w:proofErr w:type="spellEnd"/>
      <w:r>
        <w:rPr>
          <w:rFonts w:ascii="Times New Roman Regular" w:hAnsi="Times New Roman Regular" w:cs="Times New Roman Regular"/>
          <w:bCs/>
          <w:sz w:val="24"/>
        </w:rPr>
        <w:t xml:space="preserve"> how these concepts and theories can be applied to various contemporary issues in education policy and management. In particular, the course equips participants with knowledge and skills of evidence-based and data-driven approaches to address the following issues: (1) quality of education, (2) educational equality and equity, (3) education changes, and (4) future readiness. By the end of the course, participants should be able to identify the key components and processes of education policy and management, critically assess the impact of education policy on students, teachers, schools, and wider communities, and provide actionable recommendations for policy and management implementation.</w:t>
      </w:r>
    </w:p>
    <w:p w14:paraId="32637C65" w14:textId="77777777" w:rsidR="004430DB" w:rsidRDefault="004430DB" w:rsidP="004430DB">
      <w:pPr>
        <w:ind w:left="360"/>
        <w:rPr>
          <w:rFonts w:ascii="Times New Roman Regular" w:hAnsi="Times New Roman Regular" w:cs="Times New Roman Regular" w:hint="eastAsia"/>
          <w:b/>
          <w:sz w:val="24"/>
        </w:rPr>
      </w:pPr>
    </w:p>
    <w:p w14:paraId="2DA7F307" w14:textId="77777777" w:rsidR="004430DB" w:rsidRDefault="004430DB" w:rsidP="004430DB">
      <w:pPr>
        <w:widowControl/>
        <w:numPr>
          <w:ilvl w:val="0"/>
          <w:numId w:val="2"/>
        </w:numPr>
        <w:rPr>
          <w:rFonts w:ascii="Times New Roman Regular" w:hAnsi="Times New Roman Regular" w:cs="Times New Roman Regular" w:hint="eastAsia"/>
          <w:sz w:val="24"/>
        </w:rPr>
      </w:pPr>
      <w:r>
        <w:rPr>
          <w:rFonts w:ascii="Times New Roman Regular" w:hAnsi="Times New Roman Regular" w:cs="Times New Roman Regular"/>
          <w:b/>
          <w:sz w:val="24"/>
        </w:rPr>
        <w:t>Course Intended Learning Outcomes</w:t>
      </w:r>
      <w:r>
        <w:rPr>
          <w:rFonts w:ascii="Times New Roman Regular" w:hAnsi="Times New Roman Regular" w:cs="Times New Roman Regular"/>
          <w:sz w:val="24"/>
        </w:rPr>
        <w:t xml:space="preserve"> (CILO</w:t>
      </w:r>
      <w:r>
        <w:rPr>
          <w:rFonts w:ascii="Times New Roman Regular" w:hAnsi="Times New Roman Regular" w:cs="Times New Roman Regular"/>
          <w:sz w:val="24"/>
          <w:vertAlign w:val="subscript"/>
        </w:rPr>
        <w:t>s</w:t>
      </w:r>
      <w:r>
        <w:rPr>
          <w:rFonts w:ascii="Times New Roman Regular" w:hAnsi="Times New Roman Regular" w:cs="Times New Roman Regular"/>
          <w:sz w:val="24"/>
        </w:rPr>
        <w:t>)</w:t>
      </w:r>
    </w:p>
    <w:p w14:paraId="1F232032" w14:textId="77777777" w:rsidR="004430DB" w:rsidRDefault="004430DB" w:rsidP="004430DB">
      <w:pPr>
        <w:ind w:firstLine="360"/>
        <w:rPr>
          <w:rFonts w:ascii="Times New Roman Regular" w:hAnsi="Times New Roman Regular" w:cs="Times New Roman Regular" w:hint="eastAsia"/>
          <w:i/>
          <w:sz w:val="24"/>
        </w:rPr>
      </w:pPr>
      <w:r>
        <w:rPr>
          <w:rFonts w:ascii="Times New Roman Regular" w:hAnsi="Times New Roman Regular" w:cs="Times New Roman Regular"/>
          <w:i/>
          <w:sz w:val="24"/>
        </w:rPr>
        <w:t>Upon completion of this course, students will be able to:</w:t>
      </w:r>
    </w:p>
    <w:p w14:paraId="2196F109" w14:textId="77777777" w:rsidR="004430DB" w:rsidRDefault="004430DB" w:rsidP="004430DB">
      <w:pPr>
        <w:ind w:leftChars="300" w:left="1830" w:hangingChars="500" w:hanging="1200"/>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1</w:t>
      </w:r>
      <w:r>
        <w:rPr>
          <w:rFonts w:ascii="Times New Roman Regular" w:hAnsi="Times New Roman Regular" w:cs="Times New Roman Regular"/>
          <w:sz w:val="24"/>
          <w:vertAlign w:val="subscript"/>
        </w:rPr>
        <w:tab/>
      </w:r>
      <w:r>
        <w:rPr>
          <w:rFonts w:ascii="Times New Roman Regular" w:hAnsi="Times New Roman Regular" w:cs="Times New Roman Regular"/>
          <w:sz w:val="24"/>
        </w:rPr>
        <w:t>Explain the key concepts, theories, and frameworks of education policy and management</w:t>
      </w:r>
    </w:p>
    <w:p w14:paraId="36A9BC10" w14:textId="77777777" w:rsidR="004430DB" w:rsidRDefault="004430DB" w:rsidP="004430DB">
      <w:pPr>
        <w:ind w:leftChars="300" w:left="1830" w:hangingChars="500" w:hanging="1200"/>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2</w:t>
      </w:r>
      <w:r>
        <w:rPr>
          <w:rFonts w:ascii="Times New Roman Regular" w:hAnsi="Times New Roman Regular" w:cs="Times New Roman Regular"/>
          <w:sz w:val="24"/>
          <w:vertAlign w:val="subscript"/>
        </w:rPr>
        <w:tab/>
      </w:r>
      <w:r>
        <w:rPr>
          <w:rFonts w:ascii="Times New Roman Regular" w:hAnsi="Times New Roman Regular" w:cs="Times New Roman Regular"/>
          <w:sz w:val="24"/>
        </w:rPr>
        <w:t xml:space="preserve">Identify the components and processes involved in education policy formulation, implementation, and evaluation </w:t>
      </w:r>
    </w:p>
    <w:p w14:paraId="28A08AD4" w14:textId="77777777" w:rsidR="004430DB" w:rsidRDefault="004430DB" w:rsidP="004430DB">
      <w:pPr>
        <w:ind w:leftChars="300" w:left="1830" w:hangingChars="500" w:hanging="1200"/>
        <w:rPr>
          <w:rFonts w:ascii="Times New Roman Regular" w:hAnsi="Times New Roman Regular" w:cs="Times New Roman Regular" w:hint="eastAsia"/>
          <w:sz w:val="24"/>
          <w:vertAlign w:val="subscript"/>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3</w:t>
      </w:r>
      <w:r>
        <w:rPr>
          <w:rFonts w:ascii="Times New Roman Regular" w:hAnsi="Times New Roman Regular" w:cs="Times New Roman Regular"/>
          <w:sz w:val="24"/>
          <w:vertAlign w:val="subscript"/>
        </w:rPr>
        <w:tab/>
      </w:r>
      <w:r>
        <w:rPr>
          <w:rFonts w:ascii="Times New Roman Regular" w:hAnsi="Times New Roman Regular" w:cs="Times New Roman Regular"/>
          <w:sz w:val="24"/>
        </w:rPr>
        <w:t>Discuss contemporary issues in education policy and management, including quality, equality, equity, changes, and future readiness</w:t>
      </w:r>
    </w:p>
    <w:p w14:paraId="31FAB8C3" w14:textId="77777777" w:rsidR="004430DB" w:rsidRDefault="004430DB" w:rsidP="004430DB">
      <w:pPr>
        <w:ind w:leftChars="300" w:left="1830" w:hangingChars="500" w:hanging="1200"/>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4</w:t>
      </w:r>
      <w:r>
        <w:rPr>
          <w:rFonts w:ascii="Times New Roman Regular" w:hAnsi="Times New Roman Regular" w:cs="Times New Roman Regular"/>
          <w:sz w:val="24"/>
          <w:vertAlign w:val="subscript"/>
        </w:rPr>
        <w:tab/>
      </w:r>
      <w:r>
        <w:rPr>
          <w:rFonts w:ascii="Times New Roman Regular" w:hAnsi="Times New Roman Regular" w:cs="Times New Roman Regular"/>
          <w:sz w:val="24"/>
        </w:rPr>
        <w:t xml:space="preserve">Critically </w:t>
      </w:r>
      <w:proofErr w:type="spellStart"/>
      <w:r>
        <w:rPr>
          <w:rFonts w:ascii="Times New Roman Regular" w:hAnsi="Times New Roman Regular" w:cs="Times New Roman Regular"/>
          <w:sz w:val="24"/>
        </w:rPr>
        <w:t>analyse</w:t>
      </w:r>
      <w:proofErr w:type="spellEnd"/>
      <w:r>
        <w:rPr>
          <w:rFonts w:ascii="Times New Roman Regular" w:hAnsi="Times New Roman Regular" w:cs="Times New Roman Regular"/>
          <w:sz w:val="24"/>
        </w:rPr>
        <w:t xml:space="preserve"> the roles of students, teachers, schools, and communities in the process of education policy and management</w:t>
      </w:r>
    </w:p>
    <w:p w14:paraId="7A8EF132" w14:textId="77777777" w:rsidR="004430DB" w:rsidRDefault="004430DB" w:rsidP="004430DB">
      <w:pPr>
        <w:ind w:leftChars="300" w:left="1830" w:hangingChars="500" w:hanging="1200"/>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5</w:t>
      </w:r>
      <w:r>
        <w:rPr>
          <w:rFonts w:ascii="Times New Roman Regular" w:hAnsi="Times New Roman Regular" w:cs="Times New Roman Regular"/>
          <w:sz w:val="24"/>
        </w:rPr>
        <w:tab/>
        <w:t xml:space="preserve">Apply evidence-based and data-driven approaches to inform decision-making </w:t>
      </w:r>
    </w:p>
    <w:p w14:paraId="58C7FBA1" w14:textId="77777777" w:rsidR="004430DB" w:rsidRDefault="004430DB" w:rsidP="004430DB">
      <w:pPr>
        <w:snapToGrid w:val="0"/>
        <w:rPr>
          <w:rFonts w:ascii="Times New Roman Regular" w:hAnsi="Times New Roman Regular" w:cs="Times New Roman Regular" w:hint="eastAsia"/>
          <w:sz w:val="24"/>
        </w:rPr>
      </w:pPr>
    </w:p>
    <w:p w14:paraId="0B0D420F" w14:textId="77777777" w:rsidR="004430DB" w:rsidRDefault="004430DB" w:rsidP="004430DB">
      <w:pPr>
        <w:widowControl/>
        <w:numPr>
          <w:ilvl w:val="0"/>
          <w:numId w:val="2"/>
        </w:numPr>
        <w:spacing w:after="120"/>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Content, CILOs and Teaching &amp; Learning Activities </w:t>
      </w:r>
    </w:p>
    <w:tbl>
      <w:tblPr>
        <w:tblW w:w="0" w:type="auto"/>
        <w:tblInd w:w="4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84"/>
        <w:gridCol w:w="1102"/>
        <w:gridCol w:w="2403"/>
      </w:tblGrid>
      <w:tr w:rsidR="004430DB" w14:paraId="3189780C" w14:textId="77777777" w:rsidTr="006909D8">
        <w:tc>
          <w:tcPr>
            <w:tcW w:w="0" w:type="auto"/>
            <w:shd w:val="pct10" w:color="auto" w:fill="auto"/>
          </w:tcPr>
          <w:p w14:paraId="16ABE283" w14:textId="77777777" w:rsidR="004430DB" w:rsidRDefault="004430DB" w:rsidP="006909D8">
            <w:pPr>
              <w:jc w:val="center"/>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Course Content </w:t>
            </w:r>
          </w:p>
        </w:tc>
        <w:tc>
          <w:tcPr>
            <w:tcW w:w="0" w:type="auto"/>
            <w:shd w:val="pct10" w:color="auto" w:fill="auto"/>
          </w:tcPr>
          <w:p w14:paraId="5B1D83BF" w14:textId="77777777" w:rsidR="004430DB" w:rsidRDefault="004430DB" w:rsidP="006909D8">
            <w:pPr>
              <w:jc w:val="center"/>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CILOs </w:t>
            </w:r>
          </w:p>
        </w:tc>
        <w:tc>
          <w:tcPr>
            <w:tcW w:w="0" w:type="auto"/>
            <w:shd w:val="pct10" w:color="auto" w:fill="auto"/>
          </w:tcPr>
          <w:p w14:paraId="16540D28" w14:textId="77777777" w:rsidR="004430DB" w:rsidRDefault="004430DB" w:rsidP="006909D8">
            <w:pPr>
              <w:jc w:val="center"/>
              <w:rPr>
                <w:rFonts w:ascii="Times New Roman Regular" w:hAnsi="Times New Roman Regular" w:cs="Times New Roman Regular" w:hint="eastAsia"/>
                <w:b/>
                <w:sz w:val="24"/>
              </w:rPr>
            </w:pPr>
            <w:r>
              <w:rPr>
                <w:rFonts w:ascii="Times New Roman Regular" w:hAnsi="Times New Roman Regular" w:cs="Times New Roman Regular"/>
                <w:b/>
                <w:sz w:val="24"/>
              </w:rPr>
              <w:t>Suggested Teaching &amp; Learning Activities</w:t>
            </w:r>
          </w:p>
        </w:tc>
      </w:tr>
      <w:tr w:rsidR="004430DB" w14:paraId="35E861F6" w14:textId="77777777" w:rsidTr="006909D8">
        <w:tc>
          <w:tcPr>
            <w:tcW w:w="0" w:type="auto"/>
          </w:tcPr>
          <w:p w14:paraId="01CF26E6" w14:textId="77777777" w:rsidR="004430DB" w:rsidRDefault="004430DB" w:rsidP="006909D8">
            <w:pPr>
              <w:rPr>
                <w:rFonts w:ascii="Times New Roman Regular" w:hAnsi="Times New Roman Regular" w:cs="Times New Roman Regular" w:hint="eastAsia"/>
                <w:iCs/>
                <w:sz w:val="24"/>
              </w:rPr>
            </w:pPr>
            <w:r>
              <w:rPr>
                <w:rFonts w:ascii="Times New Roman Regular" w:hAnsi="Times New Roman Regular" w:cs="Times New Roman Regular"/>
                <w:iCs/>
                <w:sz w:val="24"/>
              </w:rPr>
              <w:t>Understand key concepts, theories, and frameworks of education policy and management</w:t>
            </w:r>
          </w:p>
        </w:tc>
        <w:tc>
          <w:tcPr>
            <w:tcW w:w="0" w:type="auto"/>
          </w:tcPr>
          <w:p w14:paraId="0314046C" w14:textId="77777777" w:rsidR="004430DB" w:rsidRDefault="004430DB" w:rsidP="006909D8">
            <w:pPr>
              <w:rPr>
                <w:rFonts w:ascii="Times New Roman Regular" w:hAnsi="Times New Roman Regular" w:cs="Times New Roman Regular" w:hint="eastAsia"/>
                <w:iCs/>
                <w:sz w:val="24"/>
              </w:rPr>
            </w:pPr>
            <w:r>
              <w:rPr>
                <w:rFonts w:ascii="Times New Roman Regular" w:hAnsi="Times New Roman Regular" w:cs="Times New Roman Regular" w:hint="eastAsia"/>
                <w:iCs/>
                <w:sz w:val="24"/>
              </w:rPr>
              <w:t>CILO</w:t>
            </w:r>
            <w:r>
              <w:rPr>
                <w:rFonts w:ascii="Times New Roman Regular" w:hAnsi="Times New Roman Regular" w:cs="Times New Roman Regular" w:hint="eastAsia"/>
                <w:iCs/>
                <w:sz w:val="24"/>
                <w:vertAlign w:val="subscript"/>
              </w:rPr>
              <w:t>1,2</w:t>
            </w:r>
            <w:r>
              <w:rPr>
                <w:rFonts w:ascii="Times New Roman Regular" w:hAnsi="Times New Roman Regular" w:cs="Times New Roman Regular" w:hint="eastAsia"/>
                <w:iCs/>
                <w:sz w:val="24"/>
                <w:vertAlign w:val="subscript"/>
              </w:rPr>
              <w:tab/>
            </w:r>
          </w:p>
        </w:tc>
        <w:tc>
          <w:tcPr>
            <w:tcW w:w="0" w:type="auto"/>
            <w:vMerge w:val="restart"/>
            <w:vAlign w:val="center"/>
          </w:tcPr>
          <w:p w14:paraId="31FA65ED" w14:textId="77777777" w:rsidR="004430DB" w:rsidRDefault="004430DB" w:rsidP="006909D8">
            <w:pPr>
              <w:pStyle w:val="tablebullet"/>
              <w:numPr>
                <w:ilvl w:val="0"/>
                <w:numId w:val="3"/>
              </w:numPr>
              <w:snapToGrid w:val="0"/>
              <w:spacing w:line="276" w:lineRule="auto"/>
              <w:ind w:left="360" w:rightChars="-46" w:right="-97"/>
              <w:contextualSpacing/>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Lecture</w:t>
            </w:r>
          </w:p>
          <w:p w14:paraId="6E24F288" w14:textId="77777777" w:rsidR="004430DB" w:rsidRDefault="004430DB" w:rsidP="006909D8">
            <w:pPr>
              <w:pStyle w:val="tablebullet"/>
              <w:numPr>
                <w:ilvl w:val="0"/>
                <w:numId w:val="3"/>
              </w:numPr>
              <w:snapToGrid w:val="0"/>
              <w:spacing w:line="276" w:lineRule="auto"/>
              <w:ind w:left="360" w:rightChars="-46" w:right="-97"/>
              <w:contextualSpacing/>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Case study</w:t>
            </w:r>
          </w:p>
          <w:p w14:paraId="1A7941DF" w14:textId="77777777" w:rsidR="004430DB" w:rsidRDefault="004430DB" w:rsidP="006909D8">
            <w:pPr>
              <w:pStyle w:val="tablebullet"/>
              <w:numPr>
                <w:ilvl w:val="0"/>
                <w:numId w:val="3"/>
              </w:numPr>
              <w:snapToGrid w:val="0"/>
              <w:spacing w:line="276" w:lineRule="auto"/>
              <w:ind w:left="360" w:rightChars="-46" w:right="-97"/>
              <w:contextualSpacing/>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Multimedia resource</w:t>
            </w:r>
          </w:p>
          <w:p w14:paraId="38E0C23B" w14:textId="77777777" w:rsidR="004430DB" w:rsidRDefault="004430DB" w:rsidP="006909D8">
            <w:pPr>
              <w:pStyle w:val="tablebullet"/>
              <w:numPr>
                <w:ilvl w:val="0"/>
                <w:numId w:val="3"/>
              </w:numPr>
              <w:snapToGrid w:val="0"/>
              <w:spacing w:line="276" w:lineRule="auto"/>
              <w:ind w:left="360" w:rightChars="-46" w:right="-97"/>
              <w:contextualSpacing/>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Group Project</w:t>
            </w:r>
          </w:p>
          <w:p w14:paraId="21883072" w14:textId="77777777" w:rsidR="004430DB" w:rsidRDefault="004430DB" w:rsidP="006909D8">
            <w:pPr>
              <w:pStyle w:val="tablebullet"/>
              <w:numPr>
                <w:ilvl w:val="0"/>
                <w:numId w:val="3"/>
              </w:numPr>
              <w:snapToGrid w:val="0"/>
              <w:spacing w:line="276" w:lineRule="auto"/>
              <w:ind w:left="360" w:rightChars="-46" w:right="-97"/>
              <w:contextualSpacing/>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Discussion</w:t>
            </w:r>
          </w:p>
          <w:p w14:paraId="00B7452F" w14:textId="77777777" w:rsidR="004430DB" w:rsidRDefault="004430DB" w:rsidP="006909D8">
            <w:pPr>
              <w:pStyle w:val="tablebullet"/>
              <w:numPr>
                <w:ilvl w:val="0"/>
                <w:numId w:val="3"/>
              </w:numPr>
              <w:snapToGrid w:val="0"/>
              <w:spacing w:line="276" w:lineRule="auto"/>
              <w:ind w:left="360" w:rightChars="-46" w:right="-97"/>
              <w:contextualSpacing/>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Independent learning – library and media search</w:t>
            </w:r>
          </w:p>
          <w:p w14:paraId="11E5BF4B" w14:textId="77777777" w:rsidR="004430DB" w:rsidRDefault="004430DB" w:rsidP="006909D8">
            <w:pPr>
              <w:pStyle w:val="tablebullet"/>
              <w:numPr>
                <w:ilvl w:val="0"/>
                <w:numId w:val="3"/>
              </w:numPr>
              <w:snapToGrid w:val="0"/>
              <w:spacing w:line="276" w:lineRule="auto"/>
              <w:ind w:left="360" w:rightChars="-46" w:right="-97"/>
              <w:contextualSpacing/>
              <w:rPr>
                <w:rFonts w:ascii="Times New Roman Regular" w:hAnsi="Times New Roman Regular" w:cs="Times New Roman Regular" w:hint="eastAsia"/>
                <w:sz w:val="24"/>
              </w:rPr>
            </w:pPr>
            <w:r>
              <w:rPr>
                <w:rFonts w:ascii="Times New Roman Regular" w:hAnsi="Times New Roman Regular" w:cs="Times New Roman Regular"/>
                <w:sz w:val="24"/>
                <w:szCs w:val="24"/>
              </w:rPr>
              <w:t>Reading lecture notes and key references</w:t>
            </w:r>
          </w:p>
        </w:tc>
      </w:tr>
      <w:tr w:rsidR="004430DB" w14:paraId="36CED206" w14:textId="77777777" w:rsidTr="006909D8">
        <w:tc>
          <w:tcPr>
            <w:tcW w:w="0" w:type="auto"/>
          </w:tcPr>
          <w:p w14:paraId="2F02E4CF" w14:textId="77777777" w:rsidR="004430DB" w:rsidRDefault="004430DB" w:rsidP="006909D8">
            <w:pPr>
              <w:rPr>
                <w:rFonts w:ascii="Times New Roman Regular" w:hAnsi="Times New Roman Regular" w:cs="Times New Roman Regular" w:hint="eastAsia"/>
                <w:iCs/>
                <w:sz w:val="24"/>
              </w:rPr>
            </w:pPr>
            <w:r>
              <w:rPr>
                <w:rFonts w:ascii="Times New Roman Regular" w:hAnsi="Times New Roman Regular" w:cs="Times New Roman Regular"/>
                <w:iCs/>
                <w:sz w:val="24"/>
              </w:rPr>
              <w:t>Explore comp</w:t>
            </w:r>
            <w:r>
              <w:rPr>
                <w:rFonts w:ascii="Times New Roman Regular" w:hAnsi="Times New Roman Regular" w:cs="Times New Roman Regular" w:hint="eastAsia"/>
                <w:iCs/>
                <w:sz w:val="24"/>
                <w:lang w:eastAsia="zh-Hans"/>
              </w:rPr>
              <w:t>rehensive</w:t>
            </w:r>
            <w:r>
              <w:rPr>
                <w:rFonts w:ascii="Times New Roman Regular" w:hAnsi="Times New Roman Regular" w:cs="Times New Roman Regular"/>
                <w:iCs/>
                <w:sz w:val="24"/>
              </w:rPr>
              <w:t xml:space="preserve"> ideas of quality, equality, and equity and the implications for education policy and management</w:t>
            </w:r>
          </w:p>
        </w:tc>
        <w:tc>
          <w:tcPr>
            <w:tcW w:w="0" w:type="auto"/>
          </w:tcPr>
          <w:p w14:paraId="1D10B178" w14:textId="77777777" w:rsidR="004430DB" w:rsidRDefault="004430DB" w:rsidP="006909D8">
            <w:pPr>
              <w:rPr>
                <w:rFonts w:ascii="Times New Roman Regular" w:hAnsi="Times New Roman Regular" w:cs="Times New Roman Regular" w:hint="eastAsia"/>
                <w:iCs/>
                <w:sz w:val="24"/>
              </w:rPr>
            </w:pPr>
            <w:r>
              <w:rPr>
                <w:rFonts w:ascii="Times New Roman Regular" w:hAnsi="Times New Roman Regular" w:cs="Times New Roman Regular" w:hint="eastAsia"/>
                <w:iCs/>
                <w:sz w:val="24"/>
              </w:rPr>
              <w:t>CILO</w:t>
            </w:r>
            <w:r>
              <w:rPr>
                <w:rFonts w:ascii="Times New Roman Regular" w:hAnsi="Times New Roman Regular" w:cs="Times New Roman Regular" w:hint="eastAsia"/>
                <w:iCs/>
                <w:sz w:val="24"/>
                <w:vertAlign w:val="subscript"/>
              </w:rPr>
              <w:t>3,4</w:t>
            </w:r>
          </w:p>
        </w:tc>
        <w:tc>
          <w:tcPr>
            <w:tcW w:w="0" w:type="auto"/>
            <w:vMerge/>
          </w:tcPr>
          <w:p w14:paraId="2474FB06" w14:textId="77777777" w:rsidR="004430DB" w:rsidRDefault="004430DB" w:rsidP="006909D8">
            <w:pPr>
              <w:rPr>
                <w:rFonts w:ascii="Times New Roman Regular" w:hAnsi="Times New Roman Regular" w:cs="Times New Roman Regular" w:hint="eastAsia"/>
                <w:sz w:val="24"/>
              </w:rPr>
            </w:pPr>
          </w:p>
        </w:tc>
      </w:tr>
      <w:tr w:rsidR="004430DB" w14:paraId="776AE0FA" w14:textId="77777777" w:rsidTr="006909D8">
        <w:tc>
          <w:tcPr>
            <w:tcW w:w="0" w:type="auto"/>
            <w:tcBorders>
              <w:bottom w:val="single" w:sz="4" w:space="0" w:color="000000"/>
            </w:tcBorders>
          </w:tcPr>
          <w:p w14:paraId="375BF68A" w14:textId="77777777" w:rsidR="004430DB" w:rsidRDefault="004430DB" w:rsidP="006909D8">
            <w:pPr>
              <w:rPr>
                <w:rFonts w:ascii="Times New Roman Regular" w:hAnsi="Times New Roman Regular" w:cs="Times New Roman Regular" w:hint="eastAsia"/>
                <w:i/>
                <w:sz w:val="24"/>
              </w:rPr>
            </w:pPr>
            <w:r>
              <w:rPr>
                <w:rFonts w:ascii="Times New Roman Regular" w:hAnsi="Times New Roman Regular" w:cs="Times New Roman Regular"/>
                <w:sz w:val="24"/>
                <w:lang w:eastAsia="zh-TW"/>
              </w:rPr>
              <w:t>Analyze how different stakeholders influences and are influenced by education policy and management</w:t>
            </w:r>
          </w:p>
        </w:tc>
        <w:tc>
          <w:tcPr>
            <w:tcW w:w="0" w:type="auto"/>
            <w:tcBorders>
              <w:bottom w:val="single" w:sz="4" w:space="0" w:color="000000"/>
            </w:tcBorders>
          </w:tcPr>
          <w:p w14:paraId="5E0DD51D" w14:textId="77777777" w:rsidR="004430DB" w:rsidRDefault="004430DB" w:rsidP="006909D8">
            <w:pPr>
              <w:rPr>
                <w:rFonts w:ascii="Times New Roman Regular" w:hAnsi="Times New Roman Regular" w:cs="Times New Roman Regular" w:hint="eastAsia"/>
                <w:iCs/>
                <w:sz w:val="24"/>
              </w:rPr>
            </w:pPr>
            <w:r>
              <w:rPr>
                <w:rFonts w:ascii="Times New Roman Regular" w:hAnsi="Times New Roman Regular" w:cs="Times New Roman Regular" w:hint="eastAsia"/>
                <w:iCs/>
                <w:sz w:val="24"/>
              </w:rPr>
              <w:t>CILO</w:t>
            </w:r>
            <w:r>
              <w:rPr>
                <w:rFonts w:ascii="Times New Roman Regular" w:hAnsi="Times New Roman Regular" w:cs="Times New Roman Regular" w:hint="eastAsia"/>
                <w:iCs/>
                <w:sz w:val="24"/>
                <w:vertAlign w:val="subscript"/>
              </w:rPr>
              <w:t>3,4</w:t>
            </w:r>
            <w:r>
              <w:rPr>
                <w:rFonts w:ascii="Times New Roman Regular" w:hAnsi="Times New Roman Regular" w:cs="Times New Roman Regular" w:hint="eastAsia"/>
                <w:iCs/>
                <w:sz w:val="24"/>
                <w:vertAlign w:val="subscript"/>
              </w:rPr>
              <w:tab/>
            </w:r>
          </w:p>
        </w:tc>
        <w:tc>
          <w:tcPr>
            <w:tcW w:w="0" w:type="auto"/>
            <w:vMerge/>
          </w:tcPr>
          <w:p w14:paraId="53B5903A" w14:textId="77777777" w:rsidR="004430DB" w:rsidRDefault="004430DB" w:rsidP="006909D8">
            <w:pPr>
              <w:rPr>
                <w:rFonts w:ascii="Times New Roman Regular" w:hAnsi="Times New Roman Regular" w:cs="Times New Roman Regular" w:hint="eastAsia"/>
                <w:sz w:val="24"/>
              </w:rPr>
            </w:pPr>
          </w:p>
        </w:tc>
      </w:tr>
      <w:tr w:rsidR="004430DB" w14:paraId="4D6F54B3" w14:textId="77777777" w:rsidTr="006909D8">
        <w:trPr>
          <w:trHeight w:val="295"/>
        </w:trPr>
        <w:tc>
          <w:tcPr>
            <w:tcW w:w="0" w:type="auto"/>
            <w:tcBorders>
              <w:bottom w:val="single" w:sz="4" w:space="0" w:color="auto"/>
            </w:tcBorders>
          </w:tcPr>
          <w:p w14:paraId="5A45C3D7" w14:textId="77777777" w:rsidR="004430DB" w:rsidRDefault="004430DB" w:rsidP="006909D8">
            <w:pPr>
              <w:rPr>
                <w:rFonts w:ascii="Times New Roman Regular" w:hAnsi="Times New Roman Regular" w:cs="Times New Roman Regular" w:hint="eastAsia"/>
                <w:i/>
                <w:sz w:val="24"/>
              </w:rPr>
            </w:pPr>
            <w:r>
              <w:rPr>
                <w:rFonts w:ascii="Times New Roman Regular" w:hAnsi="Times New Roman Regular" w:cs="Times New Roman Regular"/>
                <w:iCs/>
                <w:sz w:val="24"/>
              </w:rPr>
              <w:t xml:space="preserve">Demonstrate competence to provide recommendations for education policy and management improvement with evidence-based and data-driven approaches </w:t>
            </w:r>
          </w:p>
        </w:tc>
        <w:tc>
          <w:tcPr>
            <w:tcW w:w="0" w:type="auto"/>
            <w:tcBorders>
              <w:bottom w:val="single" w:sz="4" w:space="0" w:color="auto"/>
            </w:tcBorders>
          </w:tcPr>
          <w:p w14:paraId="4176F409" w14:textId="77777777" w:rsidR="004430DB" w:rsidRDefault="004430DB" w:rsidP="006909D8">
            <w:pPr>
              <w:rPr>
                <w:rFonts w:ascii="Times New Roman Regular" w:hAnsi="Times New Roman Regular" w:cs="Times New Roman Regular" w:hint="eastAsia"/>
                <w:iCs/>
                <w:sz w:val="24"/>
              </w:rPr>
            </w:pPr>
            <w:r>
              <w:rPr>
                <w:rFonts w:ascii="Times New Roman Regular" w:hAnsi="Times New Roman Regular" w:cs="Times New Roman Regular" w:hint="eastAsia"/>
                <w:iCs/>
                <w:sz w:val="24"/>
              </w:rPr>
              <w:t>CILO</w:t>
            </w:r>
            <w:r>
              <w:rPr>
                <w:rFonts w:ascii="Times New Roman Regular" w:hAnsi="Times New Roman Regular" w:cs="Times New Roman Regular" w:hint="eastAsia"/>
                <w:iCs/>
                <w:sz w:val="24"/>
                <w:vertAlign w:val="subscript"/>
              </w:rPr>
              <w:t xml:space="preserve">5  </w:t>
            </w:r>
          </w:p>
        </w:tc>
        <w:tc>
          <w:tcPr>
            <w:tcW w:w="0" w:type="auto"/>
            <w:vMerge/>
            <w:tcBorders>
              <w:bottom w:val="single" w:sz="4" w:space="0" w:color="auto"/>
            </w:tcBorders>
          </w:tcPr>
          <w:p w14:paraId="0B7CCA73" w14:textId="77777777" w:rsidR="004430DB" w:rsidRDefault="004430DB" w:rsidP="006909D8">
            <w:pPr>
              <w:rPr>
                <w:rFonts w:ascii="Times New Roman Regular" w:hAnsi="Times New Roman Regular" w:cs="Times New Roman Regular" w:hint="eastAsia"/>
                <w:sz w:val="24"/>
              </w:rPr>
            </w:pPr>
          </w:p>
        </w:tc>
      </w:tr>
    </w:tbl>
    <w:p w14:paraId="43113656" w14:textId="77777777" w:rsidR="004430DB" w:rsidRDefault="004430DB" w:rsidP="004430DB">
      <w:pPr>
        <w:snapToGrid w:val="0"/>
        <w:jc w:val="center"/>
        <w:rPr>
          <w:rFonts w:ascii="Times New Roman Regular" w:hAnsi="Times New Roman Regular" w:cs="Times New Roman Regular" w:hint="eastAsia"/>
          <w:b/>
          <w:sz w:val="24"/>
        </w:rPr>
      </w:pPr>
    </w:p>
    <w:p w14:paraId="065E5CE2" w14:textId="77777777" w:rsidR="004430DB" w:rsidRDefault="004430DB" w:rsidP="004430DB">
      <w:pPr>
        <w:pStyle w:val="1"/>
        <w:ind w:left="0"/>
        <w:contextualSpacing w:val="0"/>
        <w:rPr>
          <w:rFonts w:ascii="Times New Roman Regular" w:hAnsi="Times New Roman Regular" w:cs="Times New Roman Regular" w:hint="eastAsia"/>
          <w:b/>
          <w:sz w:val="24"/>
        </w:rPr>
      </w:pPr>
    </w:p>
    <w:p w14:paraId="6D1E0332" w14:textId="77777777" w:rsidR="004430DB" w:rsidRDefault="004430DB" w:rsidP="004430DB">
      <w:pPr>
        <w:pStyle w:val="1"/>
        <w:numPr>
          <w:ilvl w:val="0"/>
          <w:numId w:val="2"/>
        </w:numPr>
        <w:contextualSpacing w:val="0"/>
        <w:rPr>
          <w:rFonts w:ascii="Times New Roman Regular" w:hAnsi="Times New Roman Regular" w:cs="Times New Roman Regular" w:hint="eastAsia"/>
          <w:b/>
          <w:sz w:val="24"/>
        </w:rPr>
      </w:pPr>
      <w:r>
        <w:rPr>
          <w:rFonts w:ascii="Times New Roman Regular" w:hAnsi="Times New Roman Regular" w:cs="Times New Roman Regular"/>
          <w:b/>
          <w:sz w:val="24"/>
        </w:rPr>
        <w:lastRenderedPageBreak/>
        <w:t>Assessment</w:t>
      </w:r>
    </w:p>
    <w:p w14:paraId="336D7EBD" w14:textId="77777777" w:rsidR="004430DB" w:rsidRDefault="004430DB" w:rsidP="004430DB">
      <w:pPr>
        <w:pStyle w:val="1"/>
        <w:ind w:left="0"/>
        <w:contextualSpacing w:val="0"/>
        <w:rPr>
          <w:rFonts w:ascii="Times New Roman Regular" w:hAnsi="Times New Roman Regular" w:cs="Times New Roman Regular" w:hint="eastAsia"/>
          <w:b/>
          <w:sz w:val="24"/>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81"/>
        <w:gridCol w:w="1320"/>
        <w:gridCol w:w="1336"/>
      </w:tblGrid>
      <w:tr w:rsidR="004430DB" w14:paraId="10325136" w14:textId="77777777" w:rsidTr="006909D8">
        <w:tc>
          <w:tcPr>
            <w:tcW w:w="0" w:type="auto"/>
            <w:shd w:val="pct10" w:color="auto" w:fill="auto"/>
          </w:tcPr>
          <w:p w14:paraId="0AA3EFF5" w14:textId="77777777" w:rsidR="004430DB" w:rsidRDefault="004430DB" w:rsidP="006909D8">
            <w:pPr>
              <w:jc w:val="center"/>
              <w:rPr>
                <w:rFonts w:ascii="Times New Roman Regular" w:hAnsi="Times New Roman Regular" w:cs="Times New Roman Regular" w:hint="eastAsia"/>
                <w:b/>
                <w:i/>
                <w:sz w:val="24"/>
              </w:rPr>
            </w:pPr>
            <w:r>
              <w:rPr>
                <w:rFonts w:ascii="Times New Roman Regular" w:hAnsi="Times New Roman Regular" w:cs="Times New Roman Regular"/>
                <w:b/>
                <w:sz w:val="24"/>
              </w:rPr>
              <w:t xml:space="preserve">Assessment Tasks </w:t>
            </w:r>
          </w:p>
        </w:tc>
        <w:tc>
          <w:tcPr>
            <w:tcW w:w="0" w:type="auto"/>
            <w:shd w:val="pct10" w:color="auto" w:fill="auto"/>
          </w:tcPr>
          <w:p w14:paraId="4E392E92" w14:textId="77777777" w:rsidR="004430DB" w:rsidRDefault="004430DB" w:rsidP="006909D8">
            <w:pPr>
              <w:jc w:val="center"/>
              <w:rPr>
                <w:rFonts w:ascii="Times New Roman Regular" w:hAnsi="Times New Roman Regular" w:cs="Times New Roman Regular" w:hint="eastAsia"/>
                <w:b/>
                <w:sz w:val="24"/>
              </w:rPr>
            </w:pPr>
            <w:r>
              <w:rPr>
                <w:rFonts w:ascii="Times New Roman Regular" w:hAnsi="Times New Roman Regular" w:cs="Times New Roman Regular"/>
                <w:b/>
                <w:sz w:val="24"/>
              </w:rPr>
              <w:t>Weighting (%)</w:t>
            </w:r>
          </w:p>
        </w:tc>
        <w:tc>
          <w:tcPr>
            <w:tcW w:w="0" w:type="auto"/>
            <w:shd w:val="pct10" w:color="auto" w:fill="auto"/>
          </w:tcPr>
          <w:p w14:paraId="02BC6318" w14:textId="77777777" w:rsidR="004430DB" w:rsidRDefault="004430DB" w:rsidP="006909D8">
            <w:pPr>
              <w:tabs>
                <w:tab w:val="left" w:pos="1451"/>
              </w:tabs>
              <w:jc w:val="center"/>
              <w:rPr>
                <w:rFonts w:ascii="Times New Roman Regular" w:hAnsi="Times New Roman Regular" w:cs="Times New Roman Regular" w:hint="eastAsia"/>
                <w:b/>
                <w:sz w:val="24"/>
              </w:rPr>
            </w:pPr>
            <w:r>
              <w:rPr>
                <w:rFonts w:ascii="Times New Roman Regular" w:hAnsi="Times New Roman Regular" w:cs="Times New Roman Regular"/>
                <w:b/>
                <w:sz w:val="24"/>
              </w:rPr>
              <w:t>CILO</w:t>
            </w:r>
          </w:p>
        </w:tc>
      </w:tr>
      <w:tr w:rsidR="004430DB" w14:paraId="36A52B7F" w14:textId="77777777" w:rsidTr="006909D8">
        <w:tc>
          <w:tcPr>
            <w:tcW w:w="0" w:type="auto"/>
          </w:tcPr>
          <w:p w14:paraId="75622EA7" w14:textId="77777777" w:rsidR="004430DB" w:rsidRDefault="004430DB" w:rsidP="006909D8">
            <w:pPr>
              <w:rPr>
                <w:rFonts w:ascii="Times New Roman Regular" w:hAnsi="Times New Roman Regular" w:cs="Times New Roman Regular" w:hint="eastAsia"/>
                <w:i/>
                <w:iCs/>
                <w:sz w:val="24"/>
                <w14:ligatures w14:val="standardContextual"/>
              </w:rPr>
            </w:pPr>
            <w:r>
              <w:rPr>
                <w:rFonts w:ascii="Times New Roman Regular" w:hAnsi="Times New Roman Regular" w:cs="Times New Roman Regular"/>
                <w:i/>
                <w:iCs/>
                <w:sz w:val="24"/>
                <w14:ligatures w14:val="standardContextual"/>
              </w:rPr>
              <w:t xml:space="preserve">(a) Reflective journal </w:t>
            </w:r>
          </w:p>
          <w:p w14:paraId="52A4A9B0" w14:textId="77777777" w:rsidR="004430DB" w:rsidRDefault="004430DB" w:rsidP="006909D8">
            <w:pPr>
              <w:rPr>
                <w:rFonts w:ascii="Times New Roman Regular" w:hAnsi="Times New Roman Regular" w:cs="Times New Roman Regular" w:hint="eastAsia"/>
                <w:sz w:val="24"/>
                <w14:ligatures w14:val="standardContextual"/>
              </w:rPr>
            </w:pPr>
            <w:r>
              <w:rPr>
                <w:rFonts w:ascii="Times New Roman Regular" w:hAnsi="Times New Roman Regular" w:cs="Times New Roman Regular"/>
                <w:sz w:val="24"/>
                <w14:ligatures w14:val="standardContextual"/>
              </w:rPr>
              <w:t xml:space="preserve">Students are required to submit three reflective journals to foster critical engagement with course materials by connecting theories, policies, and real-world contexts. The first journal will prompt students to reflect on how their prior experiences shape their perspectives on one of the topics: (1) quality of education (300 words), (2) educational equality and equity (300 words), and (3) educational reforms (300 words). The second journal will require students to </w:t>
            </w:r>
            <w:proofErr w:type="spellStart"/>
            <w:r>
              <w:rPr>
                <w:rFonts w:ascii="Times New Roman Regular" w:hAnsi="Times New Roman Regular" w:cs="Times New Roman Regular"/>
                <w:sz w:val="24"/>
                <w14:ligatures w14:val="standardContextual"/>
              </w:rPr>
              <w:t>analyse</w:t>
            </w:r>
            <w:proofErr w:type="spellEnd"/>
            <w:r>
              <w:rPr>
                <w:rFonts w:ascii="Times New Roman Regular" w:hAnsi="Times New Roman Regular" w:cs="Times New Roman Regular"/>
                <w:sz w:val="24"/>
                <w14:ligatures w14:val="standardContextual"/>
              </w:rPr>
              <w:t xml:space="preserve"> a current education policy related to the topic chosen in the first journal, using frameworks discussed in class. The final journal will ask students to propose strategies to improve the policy with evidence-based and data-driven approaches. </w:t>
            </w:r>
          </w:p>
          <w:p w14:paraId="120EA9DE" w14:textId="77777777" w:rsidR="004430DB" w:rsidRDefault="004430DB" w:rsidP="006909D8">
            <w:pPr>
              <w:rPr>
                <w:rFonts w:ascii="Times New Roman Regular" w:hAnsi="Times New Roman Regular" w:cs="Times New Roman Regular" w:hint="eastAsia"/>
                <w:sz w:val="24"/>
              </w:rPr>
            </w:pPr>
            <w:r>
              <w:rPr>
                <w:rFonts w:ascii="Times New Roman Regular" w:hAnsi="Times New Roman Regular" w:cs="Times New Roman Regular"/>
                <w:sz w:val="24"/>
                <w14:ligatures w14:val="standardContextual"/>
              </w:rPr>
              <w:t>(900 words)</w:t>
            </w:r>
          </w:p>
        </w:tc>
        <w:tc>
          <w:tcPr>
            <w:tcW w:w="0" w:type="auto"/>
          </w:tcPr>
          <w:p w14:paraId="579776D3" w14:textId="77777777" w:rsidR="004430DB" w:rsidRDefault="004430DB" w:rsidP="006909D8">
            <w:pPr>
              <w:ind w:rightChars="-46" w:right="-97"/>
              <w:jc w:val="center"/>
              <w:rPr>
                <w:rFonts w:ascii="Times New Roman Regular" w:hAnsi="Times New Roman Regular" w:cs="Times New Roman Regular" w:hint="eastAsia"/>
                <w:sz w:val="24"/>
              </w:rPr>
            </w:pPr>
            <w:r>
              <w:rPr>
                <w:rFonts w:ascii="Times New Roman Regular" w:hAnsi="Times New Roman Regular" w:cs="Times New Roman Regular"/>
                <w:sz w:val="24"/>
              </w:rPr>
              <w:t>30%</w:t>
            </w:r>
          </w:p>
        </w:tc>
        <w:tc>
          <w:tcPr>
            <w:tcW w:w="0" w:type="auto"/>
          </w:tcPr>
          <w:p w14:paraId="68B659F0" w14:textId="77777777" w:rsidR="004430DB" w:rsidRDefault="004430DB" w:rsidP="006909D8">
            <w:pPr>
              <w:ind w:rightChars="-46" w:right="-97"/>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1,3,4,5</w:t>
            </w:r>
          </w:p>
        </w:tc>
      </w:tr>
      <w:tr w:rsidR="004430DB" w14:paraId="5DA5356F" w14:textId="77777777" w:rsidTr="006909D8">
        <w:tc>
          <w:tcPr>
            <w:tcW w:w="0" w:type="auto"/>
          </w:tcPr>
          <w:p w14:paraId="798282C5" w14:textId="77777777" w:rsidR="004430DB" w:rsidRDefault="004430DB" w:rsidP="006909D8">
            <w:pPr>
              <w:rPr>
                <w:rFonts w:ascii="Times New Roman Regular" w:hAnsi="Times New Roman Regular" w:cs="Times New Roman Regular" w:hint="eastAsia"/>
                <w:i/>
                <w:iCs/>
                <w:sz w:val="24"/>
                <w14:ligatures w14:val="standardContextual"/>
              </w:rPr>
            </w:pPr>
            <w:r>
              <w:rPr>
                <w:rFonts w:ascii="Times New Roman Regular" w:hAnsi="Times New Roman Regular" w:cs="Times New Roman Regular"/>
                <w:i/>
                <w:iCs/>
                <w:sz w:val="24"/>
                <w14:ligatures w14:val="standardContextual"/>
              </w:rPr>
              <w:t>(b) Group presentation</w:t>
            </w:r>
          </w:p>
          <w:p w14:paraId="1EDFC564" w14:textId="77777777" w:rsidR="004430DB" w:rsidRDefault="004430DB" w:rsidP="006909D8">
            <w:pPr>
              <w:rPr>
                <w:rFonts w:ascii="Times New Roman Regular" w:hAnsi="Times New Roman Regular" w:cs="Times New Roman Regular" w:hint="eastAsia"/>
                <w:sz w:val="24"/>
              </w:rPr>
            </w:pPr>
            <w:r>
              <w:rPr>
                <w:rFonts w:ascii="Times New Roman Regular" w:hAnsi="Times New Roman Regular" w:cs="Times New Roman Regular"/>
                <w:sz w:val="24"/>
                <w14:ligatures w14:val="standardContextual"/>
              </w:rPr>
              <w:t xml:space="preserve">Students will </w:t>
            </w:r>
            <w:proofErr w:type="spellStart"/>
            <w:r>
              <w:rPr>
                <w:rFonts w:ascii="Times New Roman Regular" w:hAnsi="Times New Roman Regular" w:cs="Times New Roman Regular"/>
                <w:sz w:val="24"/>
                <w14:ligatures w14:val="standardContextual"/>
              </w:rPr>
              <w:t>organise</w:t>
            </w:r>
            <w:proofErr w:type="spellEnd"/>
            <w:r>
              <w:rPr>
                <w:rFonts w:ascii="Times New Roman Regular" w:hAnsi="Times New Roman Regular" w:cs="Times New Roman Regular"/>
                <w:sz w:val="24"/>
                <w14:ligatures w14:val="standardContextual"/>
              </w:rPr>
              <w:t xml:space="preserve"> into groups to propose an </w:t>
            </w:r>
            <w:r>
              <w:rPr>
                <w:rFonts w:ascii="Times New Roman Regular" w:eastAsia="DengXian" w:hAnsi="Times New Roman Regular" w:cs="Times New Roman Regular"/>
                <w:sz w:val="24"/>
                <w14:ligatures w14:val="standardContextual"/>
              </w:rPr>
              <w:t>“</w:t>
            </w:r>
            <w:r>
              <w:rPr>
                <w:rFonts w:ascii="Times New Roman Regular" w:hAnsi="Times New Roman Regular" w:cs="Times New Roman Regular"/>
                <w:sz w:val="24"/>
                <w14:ligatures w14:val="standardContextual"/>
              </w:rPr>
              <w:t>ideal</w:t>
            </w:r>
            <w:r>
              <w:rPr>
                <w:rFonts w:ascii="Times New Roman Regular" w:eastAsia="DengXian" w:hAnsi="Times New Roman Regular" w:cs="Times New Roman Regular"/>
                <w:sz w:val="24"/>
                <w14:ligatures w14:val="standardContextual"/>
              </w:rPr>
              <w:t xml:space="preserve">” </w:t>
            </w:r>
            <w:r>
              <w:rPr>
                <w:rFonts w:ascii="Times New Roman Regular" w:hAnsi="Times New Roman Regular" w:cs="Times New Roman Regular"/>
                <w:sz w:val="24"/>
                <w14:ligatures w14:val="standardContextual"/>
              </w:rPr>
              <w:t xml:space="preserve">education system for Hong Kong, the Greater Bay Area, or Mainland China through the lens of education policies </w:t>
            </w:r>
            <w:r>
              <w:rPr>
                <w:rFonts w:ascii="Times New Roman Regular" w:eastAsia="DengXian" w:hAnsi="Times New Roman Regular" w:cs="Times New Roman Regular"/>
                <w:sz w:val="24"/>
              </w:rPr>
              <w:t>and management</w:t>
            </w:r>
            <w:r>
              <w:rPr>
                <w:rFonts w:ascii="Times New Roman Regular" w:hAnsi="Times New Roman Regular" w:cs="Times New Roman Regular"/>
                <w:sz w:val="24"/>
                <w14:ligatures w14:val="standardContextual"/>
              </w:rPr>
              <w:t xml:space="preserve">. In their 15-minute presentations, they should establish the parameters of their “ideal” education and conduct a critical analysis of the degree to which current circumstances deviate from it. Additionally, they should suggest strategies to abridge this disparity through the implementation of education policy </w:t>
            </w:r>
            <w:r>
              <w:rPr>
                <w:rFonts w:ascii="Times New Roman Regular" w:eastAsia="DengXian" w:hAnsi="Times New Roman Regular" w:cs="Times New Roman Regular"/>
                <w:sz w:val="24"/>
              </w:rPr>
              <w:t>and management</w:t>
            </w:r>
            <w:r>
              <w:rPr>
                <w:rFonts w:ascii="Times New Roman Regular" w:hAnsi="Times New Roman Regular" w:cs="Times New Roman Regular"/>
                <w:sz w:val="24"/>
                <w14:ligatures w14:val="standardContextual"/>
              </w:rPr>
              <w:t xml:space="preserve">. Specifically, they must describe the methods by which the proposed policies </w:t>
            </w:r>
            <w:r>
              <w:rPr>
                <w:rFonts w:ascii="Times New Roman Regular" w:eastAsia="DengXian" w:hAnsi="Times New Roman Regular" w:cs="Times New Roman Regular"/>
                <w:sz w:val="24"/>
              </w:rPr>
              <w:t>and management</w:t>
            </w:r>
            <w:r>
              <w:rPr>
                <w:rFonts w:ascii="Times New Roman Regular" w:hAnsi="Times New Roman Regular" w:cs="Times New Roman Regular"/>
                <w:sz w:val="24"/>
                <w14:ligatures w14:val="standardContextual"/>
              </w:rPr>
              <w:t xml:space="preserve"> strategies can be effectively implemented in practice to achieve the desired outcomes.</w:t>
            </w:r>
          </w:p>
        </w:tc>
        <w:tc>
          <w:tcPr>
            <w:tcW w:w="0" w:type="auto"/>
          </w:tcPr>
          <w:p w14:paraId="09A450B1" w14:textId="77777777" w:rsidR="004430DB" w:rsidRDefault="004430DB" w:rsidP="006909D8">
            <w:pPr>
              <w:ind w:rightChars="-46" w:right="-97"/>
              <w:jc w:val="center"/>
              <w:rPr>
                <w:rFonts w:ascii="Times New Roman Regular" w:hAnsi="Times New Roman Regular" w:cs="Times New Roman Regular" w:hint="eastAsia"/>
                <w:sz w:val="24"/>
              </w:rPr>
            </w:pPr>
            <w:r>
              <w:rPr>
                <w:rFonts w:ascii="Times New Roman Regular" w:hAnsi="Times New Roman Regular" w:cs="Times New Roman Regular"/>
                <w:sz w:val="24"/>
              </w:rPr>
              <w:t>30%</w:t>
            </w:r>
          </w:p>
        </w:tc>
        <w:tc>
          <w:tcPr>
            <w:tcW w:w="0" w:type="auto"/>
          </w:tcPr>
          <w:p w14:paraId="7FB85516" w14:textId="77777777" w:rsidR="004430DB" w:rsidRDefault="004430DB" w:rsidP="006909D8">
            <w:pPr>
              <w:ind w:rightChars="-46" w:right="-97"/>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1,2,3,4,5</w:t>
            </w:r>
          </w:p>
        </w:tc>
      </w:tr>
      <w:tr w:rsidR="004430DB" w14:paraId="69051B5E" w14:textId="77777777" w:rsidTr="006909D8">
        <w:tc>
          <w:tcPr>
            <w:tcW w:w="0" w:type="auto"/>
          </w:tcPr>
          <w:p w14:paraId="25FFDAB0" w14:textId="77777777" w:rsidR="004430DB" w:rsidRDefault="004430DB" w:rsidP="006909D8">
            <w:pPr>
              <w:pStyle w:val="Default"/>
              <w:ind w:rightChars="-46" w:right="-97"/>
              <w:rPr>
                <w:rFonts w:ascii="Times New Roman Regular" w:hAnsi="Times New Roman Regular" w:cs="Times New Roman Regular" w:hint="eastAsia"/>
                <w:i/>
                <w:iCs/>
                <w:color w:val="auto"/>
                <w:lang w:eastAsia="zh-HK" w:bidi="en-US"/>
              </w:rPr>
            </w:pPr>
            <w:r>
              <w:rPr>
                <w:rFonts w:ascii="Times New Roman Regular" w:hAnsi="Times New Roman Regular" w:cs="Times New Roman Regular" w:hint="eastAsia"/>
                <w:i/>
                <w:iCs/>
                <w:color w:val="auto"/>
                <w:lang w:eastAsia="zh-HK" w:bidi="en-US"/>
              </w:rPr>
              <w:t xml:space="preserve">(c) Individual essay </w:t>
            </w:r>
            <w:r>
              <w:rPr>
                <w:rFonts w:ascii="Times New Roman Regular" w:hAnsi="Times New Roman Regular" w:cs="Times New Roman Regular" w:hint="eastAsia"/>
                <w:i/>
                <w:iCs/>
                <w:color w:val="auto"/>
                <w:lang w:eastAsia="zh-HK" w:bidi="en-US"/>
              </w:rPr>
              <w:t>–</w:t>
            </w:r>
            <w:r>
              <w:rPr>
                <w:rFonts w:ascii="Times New Roman Regular" w:hAnsi="Times New Roman Regular" w:cs="Times New Roman Regular" w:hint="eastAsia"/>
                <w:i/>
                <w:iCs/>
                <w:color w:val="auto"/>
                <w:lang w:eastAsia="zh-HK" w:bidi="en-US"/>
              </w:rPr>
              <w:t xml:space="preserve"> policy submission</w:t>
            </w:r>
          </w:p>
          <w:p w14:paraId="637552F9" w14:textId="77777777" w:rsidR="004430DB" w:rsidRDefault="004430DB" w:rsidP="006909D8">
            <w:pPr>
              <w:pStyle w:val="Default"/>
              <w:ind w:rightChars="-46" w:right="-97"/>
              <w:rPr>
                <w:rFonts w:ascii="Times New Roman Regular" w:hAnsi="Times New Roman Regular" w:cs="Times New Roman Regular" w:hint="eastAsia"/>
              </w:rPr>
            </w:pPr>
            <w:r>
              <w:rPr>
                <w:rFonts w:ascii="Times New Roman Regular" w:hAnsi="Times New Roman Regular" w:cs="Times New Roman Regular"/>
                <w:color w:val="auto"/>
                <w:lang w:eastAsia="zh-HK" w:bidi="en-US"/>
              </w:rPr>
              <w:t xml:space="preserve">Students will be required to write a policy submission to the government of Hong Kong, the Greater Bay Area, or Mainland China addressing one of the following issues: inclusive education, digital/STEAM education, national education, moral and civic education, career/vocational education, or mental health education. In their submissions, students should demonstrate their ability to identify the key problems associated with their chosen issue, </w:t>
            </w:r>
            <w:proofErr w:type="spellStart"/>
            <w:r>
              <w:rPr>
                <w:rFonts w:ascii="Times New Roman Regular" w:hAnsi="Times New Roman Regular" w:cs="Times New Roman Regular"/>
                <w:color w:val="auto"/>
                <w:lang w:eastAsia="zh-HK" w:bidi="en-US"/>
              </w:rPr>
              <w:t>analyse</w:t>
            </w:r>
            <w:proofErr w:type="spellEnd"/>
            <w:r>
              <w:rPr>
                <w:rFonts w:ascii="Times New Roman Regular" w:hAnsi="Times New Roman Regular" w:cs="Times New Roman Regular"/>
                <w:color w:val="auto"/>
                <w:lang w:eastAsia="zh-HK" w:bidi="en-US"/>
              </w:rPr>
              <w:t xml:space="preserve"> the underlying reasons (evidence-based or data-driven), and provide well-founded policy recommendations. (1200 words)</w:t>
            </w:r>
          </w:p>
        </w:tc>
        <w:tc>
          <w:tcPr>
            <w:tcW w:w="0" w:type="auto"/>
          </w:tcPr>
          <w:p w14:paraId="26FD0DC6" w14:textId="77777777" w:rsidR="004430DB" w:rsidRDefault="004430DB" w:rsidP="006909D8">
            <w:pPr>
              <w:ind w:rightChars="-46" w:right="-97"/>
              <w:jc w:val="center"/>
              <w:rPr>
                <w:rFonts w:ascii="Times New Roman Regular" w:hAnsi="Times New Roman Regular" w:cs="Times New Roman Regular" w:hint="eastAsia"/>
                <w:sz w:val="24"/>
              </w:rPr>
            </w:pPr>
            <w:r>
              <w:rPr>
                <w:rFonts w:ascii="Times New Roman Regular" w:hAnsi="Times New Roman Regular" w:cs="Times New Roman Regular"/>
                <w:sz w:val="24"/>
              </w:rPr>
              <w:t>40%</w:t>
            </w:r>
          </w:p>
        </w:tc>
        <w:tc>
          <w:tcPr>
            <w:tcW w:w="0" w:type="auto"/>
          </w:tcPr>
          <w:p w14:paraId="55062D4F" w14:textId="77777777" w:rsidR="004430DB" w:rsidRDefault="004430DB" w:rsidP="006909D8">
            <w:pPr>
              <w:ind w:rightChars="-46" w:right="-97"/>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1,2,3,4,5</w:t>
            </w:r>
          </w:p>
        </w:tc>
      </w:tr>
    </w:tbl>
    <w:p w14:paraId="03F7E607" w14:textId="77777777" w:rsidR="004430DB" w:rsidRDefault="004430DB" w:rsidP="004430DB">
      <w:pPr>
        <w:ind w:left="360"/>
        <w:rPr>
          <w:rFonts w:ascii="Times New Roman Regular" w:hAnsi="Times New Roman Regular" w:cs="Times New Roman Regular" w:hint="eastAsia"/>
          <w:b/>
          <w:sz w:val="24"/>
        </w:rPr>
      </w:pPr>
    </w:p>
    <w:p w14:paraId="58405E34" w14:textId="77777777" w:rsidR="004430DB" w:rsidRDefault="004430DB" w:rsidP="004430DB">
      <w:pPr>
        <w:ind w:left="360"/>
        <w:rPr>
          <w:rFonts w:ascii="Times New Roman Regular" w:hAnsi="Times New Roman Regular" w:cs="Times New Roman Regular" w:hint="eastAsia"/>
          <w:b/>
          <w:sz w:val="24"/>
        </w:rPr>
      </w:pPr>
    </w:p>
    <w:p w14:paraId="386ACB8E" w14:textId="77777777" w:rsidR="004430DB" w:rsidRDefault="004430DB" w:rsidP="004430DB">
      <w:pPr>
        <w:widowControl/>
        <w:numPr>
          <w:ilvl w:val="0"/>
          <w:numId w:val="2"/>
        </w:numPr>
        <w:rPr>
          <w:rFonts w:ascii="Times New Roman Regular" w:hAnsi="Times New Roman Regular" w:cs="Times New Roman Regular" w:hint="eastAsia"/>
          <w:b/>
          <w:sz w:val="24"/>
        </w:rPr>
      </w:pPr>
      <w:r>
        <w:rPr>
          <w:rFonts w:ascii="Times New Roman Regular" w:hAnsi="Times New Roman Regular" w:cs="Times New Roman Regular"/>
          <w:b/>
          <w:sz w:val="24"/>
        </w:rPr>
        <w:t>Use of Generative AI in Course Assessments</w:t>
      </w:r>
    </w:p>
    <w:p w14:paraId="740FD82E" w14:textId="77777777" w:rsidR="004430DB" w:rsidRDefault="004430DB" w:rsidP="004430DB">
      <w:pPr>
        <w:pStyle w:val="1"/>
        <w:ind w:left="409"/>
        <w:contextualSpacing w:val="0"/>
        <w:rPr>
          <w:rFonts w:ascii="Times New Roman Regular" w:hAnsi="Times New Roman Regular" w:cs="Times New Roman Regular" w:hint="eastAsia"/>
          <w:bCs/>
          <w:sz w:val="24"/>
          <w:lang w:eastAsia="zh-TW"/>
        </w:rPr>
      </w:pPr>
      <w:r>
        <w:rPr>
          <w:rFonts w:ascii="Times New Roman Regular" w:hAnsi="Times New Roman Regular" w:cs="Times New Roman Regular"/>
          <w:bCs/>
          <w:sz w:val="24"/>
        </w:rPr>
        <w:t>Please select one option only that applies to this course:</w:t>
      </w:r>
    </w:p>
    <w:p w14:paraId="1EE5557F" w14:textId="77777777" w:rsidR="004430DB" w:rsidRDefault="004430DB" w:rsidP="004430DB">
      <w:pPr>
        <w:pStyle w:val="1"/>
        <w:ind w:left="409"/>
        <w:contextualSpacing w:val="0"/>
        <w:rPr>
          <w:rFonts w:ascii="Times New Roman Regular" w:hAnsi="Times New Roman Regular" w:cs="Times New Roman Regular" w:hint="eastAsia"/>
          <w:bCs/>
          <w:sz w:val="24"/>
          <w:lang w:eastAsia="zh-TW"/>
        </w:rPr>
      </w:pPr>
    </w:p>
    <w:p w14:paraId="5F0DBB7B" w14:textId="77777777" w:rsidR="004430DB" w:rsidRDefault="004430DB" w:rsidP="004430DB">
      <w:pPr>
        <w:pStyle w:val="1"/>
        <w:ind w:left="409"/>
        <w:contextualSpacing w:val="0"/>
        <w:rPr>
          <w:rFonts w:ascii="Times New Roman Regular" w:hAnsi="Times New Roman Regular" w:cs="Times New Roman Regular" w:hint="eastAsia"/>
          <w:bCs/>
          <w:sz w:val="24"/>
        </w:rPr>
      </w:pPr>
      <w:r>
        <w:rPr>
          <w:rFonts w:ascii="Times New Roman Regular" w:hAnsi="Times New Roman Regular" w:cs="Times New Roman Regular"/>
          <w:bCs/>
          <w:sz w:val="24"/>
        </w:rPr>
        <w:sym w:font="Wingdings 2" w:char="00A3"/>
      </w:r>
      <w:r>
        <w:rPr>
          <w:rFonts w:ascii="Times New Roman Regular" w:hAnsi="Times New Roman Regular" w:cs="Times New Roman Regular"/>
          <w:bCs/>
          <w:sz w:val="24"/>
        </w:rPr>
        <w:t xml:space="preserve"> </w:t>
      </w:r>
      <w:r>
        <w:rPr>
          <w:rFonts w:ascii="Times New Roman Regular" w:hAnsi="Times New Roman Regular" w:cs="Times New Roman Regular"/>
          <w:b/>
          <w:i/>
          <w:iCs/>
          <w:sz w:val="24"/>
        </w:rPr>
        <w:t>Not Permitted</w:t>
      </w:r>
      <w:r>
        <w:rPr>
          <w:rFonts w:ascii="Times New Roman Regular" w:hAnsi="Times New Roman Regular" w:cs="Times New Roman Regular"/>
          <w:bCs/>
          <w:sz w:val="24"/>
        </w:rPr>
        <w:t>: In this course, the use of generative AI tools is not allowed for any assessment tasks.</w:t>
      </w:r>
    </w:p>
    <w:p w14:paraId="2CDE4F6D" w14:textId="77777777" w:rsidR="004430DB" w:rsidRDefault="004430DB" w:rsidP="004430DB">
      <w:pPr>
        <w:pStyle w:val="1"/>
        <w:ind w:left="0"/>
        <w:contextualSpacing w:val="0"/>
        <w:rPr>
          <w:rFonts w:ascii="Times New Roman Regular" w:hAnsi="Times New Roman Regular" w:cs="Times New Roman Regular" w:hint="eastAsia"/>
          <w:bCs/>
          <w:sz w:val="24"/>
        </w:rPr>
      </w:pPr>
    </w:p>
    <w:p w14:paraId="6799D818" w14:textId="77777777" w:rsidR="004430DB" w:rsidRDefault="004430DB" w:rsidP="004430DB">
      <w:pPr>
        <w:pStyle w:val="1"/>
        <w:ind w:left="409"/>
        <w:contextualSpacing w:val="0"/>
        <w:rPr>
          <w:rFonts w:ascii="Times New Roman Regular" w:hAnsi="Times New Roman Regular" w:cs="Times New Roman Regular" w:hint="eastAsia"/>
          <w:bCs/>
          <w:sz w:val="24"/>
        </w:rPr>
      </w:pPr>
      <w:r>
        <w:rPr>
          <w:rFonts w:ascii="Times New Roman Regular" w:hAnsi="Times New Roman Regular" w:cs="Times New Roman Regular"/>
          <w:bCs/>
          <w:sz w:val="24"/>
        </w:rPr>
        <w:sym w:font="Wingdings 2" w:char="0052"/>
      </w:r>
      <w:r>
        <w:rPr>
          <w:rFonts w:ascii="Times New Roman Regular" w:hAnsi="Times New Roman Regular" w:cs="Times New Roman Regular"/>
          <w:bCs/>
          <w:sz w:val="24"/>
        </w:rPr>
        <w:t xml:space="preserve"> </w:t>
      </w:r>
      <w:r>
        <w:rPr>
          <w:rFonts w:ascii="Times New Roman Regular" w:hAnsi="Times New Roman Regular" w:cs="Times New Roman Regular"/>
          <w:b/>
          <w:i/>
          <w:iCs/>
          <w:sz w:val="24"/>
        </w:rPr>
        <w:t>Permitted</w:t>
      </w:r>
      <w:r>
        <w:rPr>
          <w:rFonts w:ascii="Times New Roman Regular" w:hAnsi="Times New Roman Regular" w:cs="Times New Roman Regular"/>
          <w:bCs/>
          <w:sz w:val="24"/>
        </w:rPr>
        <w:t>: In this course, generative AI tools may be used in some or all assessment tasks. Instructors will provide specific instructions, including any restrictions or additional requirements (e.g., proper acknowledgment, reflective reports), during the first lesson and in relevant assessment briefs.</w:t>
      </w:r>
    </w:p>
    <w:p w14:paraId="14040636" w14:textId="77777777" w:rsidR="004430DB" w:rsidRDefault="004430DB" w:rsidP="004430DB">
      <w:pPr>
        <w:widowControl/>
        <w:ind w:left="360"/>
        <w:rPr>
          <w:rFonts w:ascii="Times New Roman Regular" w:hAnsi="Times New Roman Regular" w:cs="Times New Roman Regular" w:hint="eastAsia"/>
          <w:b/>
          <w:sz w:val="24"/>
        </w:rPr>
      </w:pPr>
    </w:p>
    <w:p w14:paraId="796EF1E6" w14:textId="77777777" w:rsidR="004430DB" w:rsidRDefault="004430DB" w:rsidP="004430DB">
      <w:pPr>
        <w:widowControl/>
        <w:ind w:left="360"/>
        <w:rPr>
          <w:rFonts w:ascii="Times New Roman Regular" w:hAnsi="Times New Roman Regular" w:cs="Times New Roman Regular" w:hint="eastAsia"/>
          <w:b/>
          <w:sz w:val="24"/>
        </w:rPr>
      </w:pPr>
    </w:p>
    <w:p w14:paraId="3042EBCF" w14:textId="77777777" w:rsidR="004430DB" w:rsidRDefault="004430DB" w:rsidP="004430DB">
      <w:pPr>
        <w:widowControl/>
        <w:numPr>
          <w:ilvl w:val="0"/>
          <w:numId w:val="2"/>
        </w:numPr>
        <w:rPr>
          <w:rFonts w:ascii="Times New Roman Regular" w:hAnsi="Times New Roman Regular" w:cs="Times New Roman Regular" w:hint="eastAsia"/>
          <w:b/>
          <w:sz w:val="24"/>
        </w:rPr>
      </w:pPr>
      <w:r>
        <w:rPr>
          <w:rFonts w:ascii="Times New Roman Regular" w:hAnsi="Times New Roman Regular" w:cs="Times New Roman Regular"/>
          <w:b/>
          <w:sz w:val="24"/>
        </w:rPr>
        <w:t>Required Text(s)</w:t>
      </w:r>
    </w:p>
    <w:p w14:paraId="125D235E" w14:textId="77777777" w:rsidR="004430DB" w:rsidRDefault="004430DB" w:rsidP="004430DB">
      <w:pPr>
        <w:ind w:leftChars="171" w:left="839" w:hangingChars="200" w:hanging="480"/>
        <w:jc w:val="left"/>
        <w:rPr>
          <w:rFonts w:ascii="Times New Roman Regular" w:hAnsi="Times New Roman Regular" w:cs="Times New Roman Regular" w:hint="eastAsia"/>
          <w:sz w:val="24"/>
        </w:rPr>
      </w:pPr>
      <w:r>
        <w:rPr>
          <w:rFonts w:ascii="Times New Roman Regular" w:eastAsia="新細明體" w:hAnsi="Times New Roman Regular" w:cs="Times New Roman Regular"/>
          <w:sz w:val="24"/>
          <w:lang w:eastAsia="zh-TW"/>
        </w:rPr>
        <w:t xml:space="preserve">Anderson, L., &amp; Bennett, N. D. (2003). </w:t>
      </w:r>
      <w:r>
        <w:rPr>
          <w:rFonts w:ascii="Times New Roman Regular" w:eastAsia="新細明體" w:hAnsi="Times New Roman Regular" w:cs="Times New Roman Regular"/>
          <w:i/>
          <w:iCs/>
          <w:sz w:val="24"/>
          <w:lang w:eastAsia="zh-TW"/>
        </w:rPr>
        <w:t>Developing Educational Leadership: Using Evidence for Policy and Practice</w:t>
      </w:r>
      <w:r>
        <w:rPr>
          <w:rFonts w:ascii="Times New Roman Regular" w:eastAsia="新細明體" w:hAnsi="Times New Roman Regular" w:cs="Times New Roman Regular"/>
          <w:sz w:val="24"/>
          <w:lang w:eastAsia="zh-TW"/>
        </w:rPr>
        <w:t>. Sage.</w:t>
      </w:r>
    </w:p>
    <w:p w14:paraId="1A228559" w14:textId="77777777" w:rsidR="004430DB" w:rsidRDefault="004430DB" w:rsidP="004430DB">
      <w:pPr>
        <w:ind w:leftChars="171" w:left="839" w:hangingChars="200" w:hanging="480"/>
        <w:jc w:val="left"/>
        <w:rPr>
          <w:rFonts w:ascii="Times New Roman Regular" w:hAnsi="Times New Roman Regular" w:cs="Times New Roman Regular" w:hint="eastAsia"/>
          <w:sz w:val="24"/>
        </w:rPr>
      </w:pPr>
      <w:r>
        <w:rPr>
          <w:rFonts w:ascii="Times New Roman Regular" w:eastAsia="新細明體" w:hAnsi="Times New Roman Regular" w:cs="Times New Roman Regular"/>
          <w:sz w:val="24"/>
          <w:lang w:eastAsia="zh-TW"/>
        </w:rPr>
        <w:t xml:space="preserve">Ball, S.J., Maguire, M., &amp; Braun, A. (2012). </w:t>
      </w:r>
      <w:r>
        <w:rPr>
          <w:rFonts w:ascii="Times New Roman Regular" w:eastAsia="新細明體" w:hAnsi="Times New Roman Regular" w:cs="Times New Roman Regular"/>
          <w:i/>
          <w:iCs/>
          <w:sz w:val="24"/>
          <w:lang w:eastAsia="zh-TW"/>
        </w:rPr>
        <w:t>How Schools Do Policy: Policy Enactments in Secondary Schools.</w:t>
      </w:r>
      <w:r>
        <w:rPr>
          <w:rFonts w:ascii="Times New Roman Regular" w:eastAsia="新細明體" w:hAnsi="Times New Roman Regular" w:cs="Times New Roman Regular"/>
          <w:sz w:val="24"/>
          <w:lang w:eastAsia="zh-TW"/>
        </w:rPr>
        <w:t xml:space="preserve"> Routledge.</w:t>
      </w:r>
    </w:p>
    <w:p w14:paraId="396263A6" w14:textId="77777777" w:rsidR="004430DB" w:rsidRDefault="004430DB" w:rsidP="004430DB">
      <w:pPr>
        <w:ind w:leftChars="171" w:left="839" w:hangingChars="200" w:hanging="480"/>
        <w:jc w:val="left"/>
        <w:rPr>
          <w:rFonts w:ascii="Times New Roman Regular" w:hAnsi="Times New Roman Regular" w:cs="Times New Roman Regular" w:hint="eastAsia"/>
          <w:sz w:val="24"/>
        </w:rPr>
      </w:pPr>
      <w:r>
        <w:rPr>
          <w:rFonts w:ascii="Times New Roman Regular" w:eastAsia="新細明體" w:hAnsi="Times New Roman Regular" w:cs="Times New Roman Regular"/>
          <w:sz w:val="24"/>
          <w:lang w:eastAsia="zh-TW"/>
        </w:rPr>
        <w:t xml:space="preserve">Young, D. C., White, R. E., &amp; Williams, M. A. (2023). </w:t>
      </w:r>
      <w:r>
        <w:rPr>
          <w:rFonts w:ascii="Times New Roman Regular" w:eastAsia="新細明體" w:hAnsi="Times New Roman Regular" w:cs="Times New Roman Regular"/>
          <w:i/>
          <w:iCs/>
          <w:sz w:val="24"/>
          <w:lang w:eastAsia="zh-TW"/>
        </w:rPr>
        <w:t>Policy Matters: Perspectives, Procedures, and Process</w:t>
      </w:r>
      <w:r>
        <w:rPr>
          <w:rFonts w:ascii="Times New Roman Regular" w:eastAsia="新細明體" w:hAnsi="Times New Roman Regular" w:cs="Times New Roman Regular"/>
          <w:sz w:val="24"/>
          <w:lang w:eastAsia="zh-TW"/>
        </w:rPr>
        <w:t>. Emerald.</w:t>
      </w:r>
    </w:p>
    <w:p w14:paraId="0E95B99D" w14:textId="77777777" w:rsidR="004430DB" w:rsidRDefault="004430DB" w:rsidP="004430DB">
      <w:pPr>
        <w:rPr>
          <w:rFonts w:ascii="Times New Roman Regular" w:hAnsi="Times New Roman Regular" w:cs="Times New Roman Regular" w:hint="eastAsia"/>
          <w:b/>
          <w:sz w:val="24"/>
        </w:rPr>
      </w:pPr>
    </w:p>
    <w:p w14:paraId="20FE7B80" w14:textId="77777777" w:rsidR="004430DB" w:rsidRDefault="004430DB" w:rsidP="004430DB">
      <w:pPr>
        <w:widowControl/>
        <w:numPr>
          <w:ilvl w:val="0"/>
          <w:numId w:val="2"/>
        </w:numPr>
        <w:rPr>
          <w:rFonts w:ascii="Times New Roman Regular" w:hAnsi="Times New Roman Regular" w:cs="Times New Roman Regular" w:hint="eastAsia"/>
          <w:b/>
          <w:sz w:val="24"/>
        </w:rPr>
      </w:pPr>
      <w:r>
        <w:rPr>
          <w:rFonts w:ascii="Times New Roman Regular" w:hAnsi="Times New Roman Regular" w:cs="Times New Roman Regular"/>
          <w:b/>
          <w:sz w:val="24"/>
        </w:rPr>
        <w:t>Recommended Readings</w:t>
      </w:r>
    </w:p>
    <w:p w14:paraId="5DD4B191" w14:textId="77777777" w:rsidR="004430DB" w:rsidRDefault="004430DB" w:rsidP="004430DB">
      <w:pPr>
        <w:ind w:leftChars="171" w:left="839" w:hangingChars="200" w:hanging="480"/>
        <w:jc w:val="left"/>
        <w:rPr>
          <w:rFonts w:ascii="Times New Roman Regular" w:eastAsia="新細明體" w:hAnsi="Times New Roman Regular" w:cs="Times New Roman Regular" w:hint="eastAsia"/>
          <w:sz w:val="24"/>
          <w:lang w:eastAsia="zh-TW"/>
        </w:rPr>
      </w:pPr>
      <w:proofErr w:type="spellStart"/>
      <w:r>
        <w:rPr>
          <w:rFonts w:ascii="Times New Roman Regular" w:eastAsia="新細明體" w:hAnsi="Times New Roman Regular" w:cs="Times New Roman Regular"/>
          <w:sz w:val="24"/>
          <w:lang w:eastAsia="zh-TW"/>
        </w:rPr>
        <w:t>Agboola</w:t>
      </w:r>
      <w:proofErr w:type="spellEnd"/>
      <w:r>
        <w:rPr>
          <w:rFonts w:ascii="Times New Roman Regular" w:eastAsia="新細明體" w:hAnsi="Times New Roman Regular" w:cs="Times New Roman Regular"/>
          <w:sz w:val="24"/>
          <w:lang w:eastAsia="zh-TW"/>
        </w:rPr>
        <w:t xml:space="preserve">, B. M., &amp; Thompson, C. S. (2024). </w:t>
      </w:r>
      <w:r>
        <w:rPr>
          <w:rFonts w:ascii="Times New Roman Regular" w:eastAsia="新細明體" w:hAnsi="Times New Roman Regular" w:cs="Times New Roman Regular"/>
          <w:i/>
          <w:iCs/>
          <w:sz w:val="24"/>
          <w:lang w:eastAsia="zh-TW"/>
        </w:rPr>
        <w:t>Planning Tools for Policy, Leadership, and Management of Education System.</w:t>
      </w:r>
      <w:r>
        <w:rPr>
          <w:rFonts w:ascii="Times New Roman Regular" w:eastAsia="新細明體" w:hAnsi="Times New Roman Regular" w:cs="Times New Roman Regular"/>
          <w:sz w:val="24"/>
          <w:lang w:eastAsia="zh-TW"/>
        </w:rPr>
        <w:t xml:space="preserve"> IGI Global.</w:t>
      </w:r>
    </w:p>
    <w:p w14:paraId="43AD003C" w14:textId="77777777" w:rsidR="004430DB" w:rsidRDefault="004430DB" w:rsidP="004430DB">
      <w:pPr>
        <w:ind w:left="839" w:hanging="480"/>
        <w:jc w:val="left"/>
        <w:rPr>
          <w:rFonts w:ascii="Times New Roman Regular" w:eastAsia="新細明體" w:hAnsi="Times New Roman Regular" w:cs="Times New Roman Regular" w:hint="eastAsia"/>
          <w:sz w:val="24"/>
          <w:lang w:eastAsia="zh-TW"/>
        </w:rPr>
      </w:pPr>
      <w:proofErr w:type="spellStart"/>
      <w:r>
        <w:rPr>
          <w:rFonts w:ascii="Times New Roman Regular" w:eastAsia="新細明體" w:hAnsi="Times New Roman Regular" w:cs="Times New Roman Regular"/>
          <w:sz w:val="24"/>
          <w:lang w:eastAsia="zh-TW"/>
        </w:rPr>
        <w:t>Andreson</w:t>
      </w:r>
      <w:proofErr w:type="spellEnd"/>
      <w:r>
        <w:rPr>
          <w:rFonts w:ascii="Times New Roman Regular" w:eastAsia="新細明體" w:hAnsi="Times New Roman Regular" w:cs="Times New Roman Regular"/>
          <w:sz w:val="24"/>
          <w:lang w:eastAsia="zh-TW"/>
        </w:rPr>
        <w:t xml:space="preserve">, G. L., &amp; </w:t>
      </w:r>
      <w:proofErr w:type="spellStart"/>
      <w:r>
        <w:rPr>
          <w:rFonts w:ascii="Times New Roman Regular" w:eastAsia="新細明體" w:hAnsi="Times New Roman Regular" w:cs="Times New Roman Regular"/>
          <w:sz w:val="24"/>
          <w:lang w:eastAsia="zh-TW"/>
        </w:rPr>
        <w:t>Donchik</w:t>
      </w:r>
      <w:proofErr w:type="spellEnd"/>
      <w:r>
        <w:rPr>
          <w:rFonts w:ascii="Times New Roman Regular" w:eastAsia="新細明體" w:hAnsi="Times New Roman Regular" w:cs="Times New Roman Regular"/>
          <w:sz w:val="24"/>
          <w:lang w:eastAsia="zh-TW"/>
        </w:rPr>
        <w:t xml:space="preserve">, L. M. (2014). Privatizing schooling and policy making: The American Legislative Exchange Council and new political discursive strategies of education governance. </w:t>
      </w:r>
      <w:r>
        <w:rPr>
          <w:rFonts w:ascii="Times New Roman Regular" w:eastAsia="新細明體" w:hAnsi="Times New Roman Regular" w:cs="Times New Roman Regular"/>
          <w:i/>
          <w:iCs/>
          <w:sz w:val="24"/>
          <w:lang w:eastAsia="zh-TW"/>
        </w:rPr>
        <w:t>Educational Policy</w:t>
      </w:r>
      <w:r>
        <w:rPr>
          <w:rFonts w:ascii="Times New Roman Regular" w:eastAsia="新細明體" w:hAnsi="Times New Roman Regular" w:cs="Times New Roman Regular"/>
          <w:sz w:val="24"/>
          <w:lang w:eastAsia="zh-TW"/>
        </w:rPr>
        <w:t>,</w:t>
      </w:r>
      <w:r>
        <w:rPr>
          <w:rFonts w:ascii="Times New Roman Regular" w:eastAsia="新細明體" w:hAnsi="Times New Roman Regular" w:cs="Times New Roman Regular"/>
          <w:i/>
          <w:iCs/>
          <w:sz w:val="24"/>
          <w:lang w:eastAsia="zh-TW"/>
        </w:rPr>
        <w:t xml:space="preserve"> 30</w:t>
      </w:r>
      <w:r>
        <w:rPr>
          <w:rFonts w:ascii="Times New Roman Regular" w:eastAsia="新細明體" w:hAnsi="Times New Roman Regular" w:cs="Times New Roman Regular"/>
          <w:sz w:val="24"/>
          <w:lang w:eastAsia="zh-TW"/>
        </w:rPr>
        <w:t xml:space="preserve">(2), 322-364. </w:t>
      </w:r>
      <w:hyperlink r:id="rId5" w:history="1">
        <w:r>
          <w:rPr>
            <w:rStyle w:val="Hyperlink"/>
            <w:rFonts w:ascii="Times New Roman Regular" w:eastAsia="新細明體" w:hAnsi="Times New Roman Regular" w:cs="Times New Roman Regular"/>
            <w:sz w:val="24"/>
            <w:lang w:eastAsia="zh-TW"/>
          </w:rPr>
          <w:t>https://doi.org/10.1177/0895904814528794</w:t>
        </w:r>
      </w:hyperlink>
    </w:p>
    <w:p w14:paraId="5EEEE19A" w14:textId="77777777" w:rsidR="004430DB" w:rsidRDefault="004430DB" w:rsidP="004430DB">
      <w:pPr>
        <w:ind w:left="839" w:hanging="480"/>
        <w:jc w:val="left"/>
        <w:rPr>
          <w:rFonts w:ascii="Times New Roman Regular" w:eastAsia="新細明體" w:hAnsi="Times New Roman Regular" w:cs="Times New Roman Regular" w:hint="eastAsia"/>
          <w:sz w:val="24"/>
          <w:lang w:eastAsia="zh-TW"/>
        </w:rPr>
      </w:pPr>
      <w:r>
        <w:rPr>
          <w:rFonts w:ascii="Times New Roman Regular" w:eastAsia="新細明體" w:hAnsi="Times New Roman Regular" w:cs="Times New Roman Regular"/>
          <w:sz w:val="24"/>
          <w:lang w:eastAsia="zh-TW"/>
        </w:rPr>
        <w:t xml:space="preserve">Ball, S. J. (2009). </w:t>
      </w:r>
      <w:proofErr w:type="spellStart"/>
      <w:r>
        <w:rPr>
          <w:rFonts w:ascii="Times New Roman Regular" w:eastAsia="新細明體" w:hAnsi="Times New Roman Regular" w:cs="Times New Roman Regular"/>
          <w:sz w:val="24"/>
          <w:lang w:eastAsia="zh-TW"/>
        </w:rPr>
        <w:t>Privatising</w:t>
      </w:r>
      <w:proofErr w:type="spellEnd"/>
      <w:r>
        <w:rPr>
          <w:rFonts w:ascii="Times New Roman Regular" w:eastAsia="新細明體" w:hAnsi="Times New Roman Regular" w:cs="Times New Roman Regular"/>
          <w:sz w:val="24"/>
          <w:lang w:eastAsia="zh-TW"/>
        </w:rPr>
        <w:t xml:space="preserve"> education, </w:t>
      </w:r>
      <w:proofErr w:type="spellStart"/>
      <w:r>
        <w:rPr>
          <w:rFonts w:ascii="Times New Roman Regular" w:eastAsia="新細明體" w:hAnsi="Times New Roman Regular" w:cs="Times New Roman Regular"/>
          <w:sz w:val="24"/>
          <w:lang w:eastAsia="zh-TW"/>
        </w:rPr>
        <w:t>privatising</w:t>
      </w:r>
      <w:proofErr w:type="spellEnd"/>
      <w:r>
        <w:rPr>
          <w:rFonts w:ascii="Times New Roman Regular" w:eastAsia="新細明體" w:hAnsi="Times New Roman Regular" w:cs="Times New Roman Regular"/>
          <w:sz w:val="24"/>
          <w:lang w:eastAsia="zh-TW"/>
        </w:rPr>
        <w:t xml:space="preserve"> education policy, </w:t>
      </w:r>
      <w:proofErr w:type="spellStart"/>
      <w:r>
        <w:rPr>
          <w:rFonts w:ascii="Times New Roman Regular" w:eastAsia="新細明體" w:hAnsi="Times New Roman Regular" w:cs="Times New Roman Regular"/>
          <w:sz w:val="24"/>
          <w:lang w:eastAsia="zh-TW"/>
        </w:rPr>
        <w:t>privatising</w:t>
      </w:r>
      <w:proofErr w:type="spellEnd"/>
      <w:r>
        <w:rPr>
          <w:rFonts w:ascii="Times New Roman Regular" w:eastAsia="新細明體" w:hAnsi="Times New Roman Regular" w:cs="Times New Roman Regular"/>
          <w:sz w:val="24"/>
          <w:lang w:eastAsia="zh-TW"/>
        </w:rPr>
        <w:t xml:space="preserve"> educational research: Network governance and the ‘competition state’. </w:t>
      </w:r>
      <w:r>
        <w:rPr>
          <w:rFonts w:ascii="Times New Roman Regular" w:eastAsia="新細明體" w:hAnsi="Times New Roman Regular" w:cs="Times New Roman Regular"/>
          <w:i/>
          <w:iCs/>
          <w:sz w:val="24"/>
          <w:lang w:eastAsia="zh-TW"/>
        </w:rPr>
        <w:t>Journal of Education Policy</w:t>
      </w:r>
      <w:r>
        <w:rPr>
          <w:rFonts w:ascii="Times New Roman Regular" w:eastAsia="新細明體" w:hAnsi="Times New Roman Regular" w:cs="Times New Roman Regular"/>
          <w:sz w:val="24"/>
          <w:lang w:eastAsia="zh-TW"/>
        </w:rPr>
        <w:t>,</w:t>
      </w:r>
      <w:r>
        <w:rPr>
          <w:rFonts w:ascii="Times New Roman Regular" w:eastAsia="新細明體" w:hAnsi="Times New Roman Regular" w:cs="Times New Roman Regular"/>
          <w:i/>
          <w:iCs/>
          <w:sz w:val="24"/>
          <w:lang w:eastAsia="zh-TW"/>
        </w:rPr>
        <w:t xml:space="preserve"> 24</w:t>
      </w:r>
      <w:r>
        <w:rPr>
          <w:rFonts w:ascii="Times New Roman Regular" w:eastAsia="新細明體" w:hAnsi="Times New Roman Regular" w:cs="Times New Roman Regular"/>
          <w:sz w:val="24"/>
          <w:lang w:eastAsia="zh-TW"/>
        </w:rPr>
        <w:t xml:space="preserve">(1), 83-99. </w:t>
      </w:r>
      <w:hyperlink r:id="rId6" w:history="1">
        <w:r>
          <w:rPr>
            <w:rStyle w:val="Hyperlink"/>
            <w:rFonts w:ascii="Times New Roman Regular" w:eastAsia="新細明體" w:hAnsi="Times New Roman Regular" w:cs="Times New Roman Regular"/>
            <w:sz w:val="24"/>
            <w:lang w:eastAsia="zh-TW"/>
          </w:rPr>
          <w:t>https://doi.org/10.1080/02680930802419474</w:t>
        </w:r>
      </w:hyperlink>
    </w:p>
    <w:p w14:paraId="0D51A8B1" w14:textId="77777777" w:rsidR="004430DB" w:rsidRDefault="004430DB" w:rsidP="004430DB">
      <w:pPr>
        <w:ind w:leftChars="171" w:left="839" w:hangingChars="200" w:hanging="480"/>
        <w:jc w:val="left"/>
        <w:rPr>
          <w:rFonts w:ascii="Times New Roman Regular" w:eastAsia="新細明體" w:hAnsi="Times New Roman Regular" w:cs="Times New Roman Regular" w:hint="eastAsia"/>
          <w:sz w:val="24"/>
          <w:lang w:eastAsia="zh-TW"/>
        </w:rPr>
      </w:pPr>
      <w:r>
        <w:rPr>
          <w:rFonts w:ascii="Times New Roman Regular" w:eastAsia="新細明體" w:hAnsi="Times New Roman Regular" w:cs="Times New Roman Regular"/>
          <w:sz w:val="24"/>
          <w:lang w:eastAsia="zh-TW"/>
        </w:rPr>
        <w:t xml:space="preserve">Bell, L., &amp; Stevenson, H. (2006). </w:t>
      </w:r>
      <w:r>
        <w:rPr>
          <w:rFonts w:ascii="Times New Roman Regular" w:eastAsia="新細明體" w:hAnsi="Times New Roman Regular" w:cs="Times New Roman Regular"/>
          <w:i/>
          <w:iCs/>
          <w:sz w:val="24"/>
          <w:lang w:eastAsia="zh-TW"/>
        </w:rPr>
        <w:t>Education Policy: Process, Themes and Impact.</w:t>
      </w:r>
      <w:r>
        <w:rPr>
          <w:rFonts w:ascii="Times New Roman Regular" w:eastAsia="新細明體" w:hAnsi="Times New Roman Regular" w:cs="Times New Roman Regular"/>
          <w:sz w:val="24"/>
          <w:lang w:eastAsia="zh-TW"/>
        </w:rPr>
        <w:t xml:space="preserve"> Routledge.</w:t>
      </w:r>
    </w:p>
    <w:p w14:paraId="10C13651" w14:textId="77777777" w:rsidR="004430DB" w:rsidRDefault="004430DB" w:rsidP="004430DB">
      <w:pPr>
        <w:ind w:left="839" w:hanging="480"/>
        <w:jc w:val="left"/>
        <w:rPr>
          <w:rFonts w:ascii="Times New Roman Regular" w:eastAsia="新細明體" w:hAnsi="Times New Roman Regular" w:cs="Times New Roman Regular" w:hint="eastAsia"/>
          <w:sz w:val="24"/>
          <w:lang w:eastAsia="zh-TW"/>
        </w:rPr>
      </w:pPr>
      <w:r>
        <w:rPr>
          <w:rFonts w:ascii="Times New Roman Regular" w:eastAsia="新細明體" w:hAnsi="Times New Roman Regular" w:cs="Times New Roman Regular"/>
          <w:sz w:val="24"/>
          <w:lang w:eastAsia="zh-TW"/>
        </w:rPr>
        <w:t xml:space="preserve">Hall, R., &amp; </w:t>
      </w:r>
      <w:proofErr w:type="spellStart"/>
      <w:r>
        <w:rPr>
          <w:rFonts w:ascii="Times New Roman Regular" w:eastAsia="新細明體" w:hAnsi="Times New Roman Regular" w:cs="Times New Roman Regular"/>
          <w:sz w:val="24"/>
          <w:lang w:eastAsia="zh-TW"/>
        </w:rPr>
        <w:t>Pulsford</w:t>
      </w:r>
      <w:proofErr w:type="spellEnd"/>
      <w:r>
        <w:rPr>
          <w:rFonts w:ascii="Times New Roman Regular" w:eastAsia="新細明體" w:hAnsi="Times New Roman Regular" w:cs="Times New Roman Regular"/>
          <w:sz w:val="24"/>
          <w:lang w:eastAsia="zh-TW"/>
        </w:rPr>
        <w:t xml:space="preserve">, M. (2019). Neoliberalism and primary education: Impacts of neoliberal policy on the lived experiences of primary school communities. </w:t>
      </w:r>
      <w:r>
        <w:rPr>
          <w:rFonts w:ascii="Times New Roman Regular" w:eastAsia="新細明體" w:hAnsi="Times New Roman Regular" w:cs="Times New Roman Regular"/>
          <w:i/>
          <w:iCs/>
          <w:sz w:val="24"/>
          <w:lang w:eastAsia="zh-TW"/>
        </w:rPr>
        <w:t>Power and Education</w:t>
      </w:r>
      <w:r>
        <w:rPr>
          <w:rFonts w:ascii="Times New Roman Regular" w:eastAsia="新細明體" w:hAnsi="Times New Roman Regular" w:cs="Times New Roman Regular"/>
          <w:sz w:val="24"/>
          <w:lang w:eastAsia="zh-TW"/>
        </w:rPr>
        <w:t>,</w:t>
      </w:r>
      <w:r>
        <w:rPr>
          <w:rFonts w:ascii="Times New Roman Regular" w:eastAsia="新細明體" w:hAnsi="Times New Roman Regular" w:cs="Times New Roman Regular"/>
          <w:i/>
          <w:iCs/>
          <w:sz w:val="24"/>
          <w:lang w:eastAsia="zh-TW"/>
        </w:rPr>
        <w:t xml:space="preserve"> 11</w:t>
      </w:r>
      <w:r>
        <w:rPr>
          <w:rFonts w:ascii="Times New Roman Regular" w:eastAsia="新細明體" w:hAnsi="Times New Roman Regular" w:cs="Times New Roman Regular"/>
          <w:sz w:val="24"/>
          <w:lang w:eastAsia="zh-TW"/>
        </w:rPr>
        <w:t xml:space="preserve">(3), 241-251. </w:t>
      </w:r>
      <w:hyperlink r:id="rId7" w:history="1">
        <w:r>
          <w:rPr>
            <w:rStyle w:val="Hyperlink"/>
            <w:rFonts w:ascii="Times New Roman Regular" w:eastAsia="新細明體" w:hAnsi="Times New Roman Regular" w:cs="Times New Roman Regular"/>
            <w:sz w:val="24"/>
            <w:lang w:eastAsia="zh-TW"/>
          </w:rPr>
          <w:t>https://doi.org/10.1177/1757743819877344</w:t>
        </w:r>
      </w:hyperlink>
    </w:p>
    <w:p w14:paraId="5F4D74C0" w14:textId="77777777" w:rsidR="004430DB" w:rsidRDefault="004430DB" w:rsidP="004430DB">
      <w:pPr>
        <w:ind w:left="839" w:hanging="480"/>
        <w:jc w:val="left"/>
        <w:rPr>
          <w:rFonts w:ascii="Times New Roman Regular" w:eastAsia="新細明體" w:hAnsi="Times New Roman Regular" w:cs="Times New Roman Regular" w:hint="eastAsia"/>
          <w:sz w:val="24"/>
          <w:lang w:eastAsia="zh-TW"/>
        </w:rPr>
      </w:pPr>
      <w:r>
        <w:rPr>
          <w:rFonts w:ascii="Times New Roman Regular" w:eastAsia="新細明體" w:hAnsi="Times New Roman Regular" w:cs="Times New Roman Regular"/>
          <w:sz w:val="24"/>
          <w:lang w:eastAsia="zh-TW"/>
        </w:rPr>
        <w:t xml:space="preserve">Han, S., &amp; Ye, F. (2017). China's education policy-making: A policy network perspective. </w:t>
      </w:r>
      <w:r>
        <w:rPr>
          <w:rFonts w:ascii="Times New Roman Regular" w:eastAsia="新細明體" w:hAnsi="Times New Roman Regular" w:cs="Times New Roman Regular"/>
          <w:i/>
          <w:iCs/>
          <w:sz w:val="24"/>
          <w:lang w:eastAsia="zh-TW"/>
        </w:rPr>
        <w:t>Journal of Education Policy</w:t>
      </w:r>
      <w:r>
        <w:rPr>
          <w:rFonts w:ascii="Times New Roman Regular" w:eastAsia="新細明體" w:hAnsi="Times New Roman Regular" w:cs="Times New Roman Regular"/>
          <w:sz w:val="24"/>
          <w:lang w:eastAsia="zh-TW"/>
        </w:rPr>
        <w:t>,</w:t>
      </w:r>
      <w:r>
        <w:rPr>
          <w:rFonts w:ascii="Times New Roman Regular" w:eastAsia="新細明體" w:hAnsi="Times New Roman Regular" w:cs="Times New Roman Regular"/>
          <w:i/>
          <w:iCs/>
          <w:sz w:val="24"/>
          <w:lang w:eastAsia="zh-TW"/>
        </w:rPr>
        <w:t xml:space="preserve"> 32</w:t>
      </w:r>
      <w:r>
        <w:rPr>
          <w:rFonts w:ascii="Times New Roman Regular" w:eastAsia="新細明體" w:hAnsi="Times New Roman Regular" w:cs="Times New Roman Regular"/>
          <w:sz w:val="24"/>
          <w:lang w:eastAsia="zh-TW"/>
        </w:rPr>
        <w:t xml:space="preserve">(4), 389-413. </w:t>
      </w:r>
      <w:hyperlink r:id="rId8" w:history="1">
        <w:r>
          <w:rPr>
            <w:rStyle w:val="Hyperlink"/>
            <w:rFonts w:ascii="Times New Roman Regular" w:eastAsia="新細明體" w:hAnsi="Times New Roman Regular" w:cs="Times New Roman Regular"/>
            <w:sz w:val="24"/>
            <w:lang w:eastAsia="zh-TW"/>
          </w:rPr>
          <w:t>https://doi.org/10.1080/02680939.2017.1291998</w:t>
        </w:r>
      </w:hyperlink>
    </w:p>
    <w:p w14:paraId="3984D3D9" w14:textId="77777777" w:rsidR="004430DB" w:rsidRDefault="004430DB" w:rsidP="004430DB">
      <w:pPr>
        <w:ind w:left="839" w:hanging="480"/>
        <w:jc w:val="left"/>
        <w:rPr>
          <w:rFonts w:ascii="Times New Roman Regular" w:eastAsia="新細明體" w:hAnsi="Times New Roman Regular" w:cs="Times New Roman Regular" w:hint="eastAsia"/>
          <w:sz w:val="24"/>
          <w:lang w:eastAsia="zh-TW"/>
        </w:rPr>
      </w:pPr>
      <w:r>
        <w:rPr>
          <w:rFonts w:ascii="Times New Roman Regular" w:eastAsia="新細明體" w:hAnsi="Times New Roman Regular" w:cs="Times New Roman Regular"/>
          <w:sz w:val="24"/>
          <w:lang w:eastAsia="zh-TW"/>
        </w:rPr>
        <w:t xml:space="preserve">Lee, T. T.-l., Kwan, P., &amp; Li, B. Y. M. (2020). Neoliberal challenges in context: A case of Hong Kong. </w:t>
      </w:r>
      <w:r>
        <w:rPr>
          <w:rFonts w:ascii="Times New Roman Regular" w:eastAsia="新細明體" w:hAnsi="Times New Roman Regular" w:cs="Times New Roman Regular"/>
          <w:i/>
          <w:iCs/>
          <w:sz w:val="24"/>
          <w:lang w:eastAsia="zh-TW"/>
        </w:rPr>
        <w:t>International Journal of Educational Management</w:t>
      </w:r>
      <w:r>
        <w:rPr>
          <w:rFonts w:ascii="Times New Roman Regular" w:eastAsia="新細明體" w:hAnsi="Times New Roman Regular" w:cs="Times New Roman Regular"/>
          <w:sz w:val="24"/>
          <w:lang w:eastAsia="zh-TW"/>
        </w:rPr>
        <w:t>,</w:t>
      </w:r>
      <w:r>
        <w:rPr>
          <w:rFonts w:ascii="Times New Roman Regular" w:eastAsia="新細明體" w:hAnsi="Times New Roman Regular" w:cs="Times New Roman Regular"/>
          <w:i/>
          <w:iCs/>
          <w:sz w:val="24"/>
          <w:lang w:eastAsia="zh-TW"/>
        </w:rPr>
        <w:t xml:space="preserve"> 34</w:t>
      </w:r>
      <w:r>
        <w:rPr>
          <w:rFonts w:ascii="Times New Roman Regular" w:eastAsia="新細明體" w:hAnsi="Times New Roman Regular" w:cs="Times New Roman Regular"/>
          <w:sz w:val="24"/>
          <w:lang w:eastAsia="zh-TW"/>
        </w:rPr>
        <w:t xml:space="preserve">(4), 641-652. </w:t>
      </w:r>
      <w:hyperlink r:id="rId9" w:history="1">
        <w:r>
          <w:rPr>
            <w:rStyle w:val="Hyperlink"/>
            <w:rFonts w:ascii="Times New Roman Regular" w:eastAsia="新細明體" w:hAnsi="Times New Roman Regular" w:cs="Times New Roman Regular"/>
            <w:sz w:val="24"/>
            <w:lang w:eastAsia="zh-TW"/>
          </w:rPr>
          <w:t>https://doi.org/10.1108/IJEM-06-2019-0220</w:t>
        </w:r>
      </w:hyperlink>
    </w:p>
    <w:p w14:paraId="37C00D77" w14:textId="77777777" w:rsidR="004430DB" w:rsidRDefault="004430DB" w:rsidP="004430DB">
      <w:pPr>
        <w:ind w:leftChars="171" w:left="839" w:hangingChars="200" w:hanging="480"/>
        <w:jc w:val="left"/>
        <w:rPr>
          <w:rFonts w:ascii="Times New Roman Regular" w:eastAsia="新細明體" w:hAnsi="Times New Roman Regular" w:cs="Times New Roman Regular" w:hint="eastAsia"/>
          <w:sz w:val="24"/>
          <w:lang w:eastAsia="zh-TW"/>
        </w:rPr>
      </w:pPr>
      <w:r>
        <w:rPr>
          <w:rFonts w:ascii="Times New Roman Regular" w:eastAsia="新細明體" w:hAnsi="Times New Roman Regular" w:cs="Times New Roman Regular"/>
          <w:sz w:val="24"/>
          <w:lang w:eastAsia="zh-TW"/>
        </w:rPr>
        <w:t xml:space="preserve">Li, J., &amp; Xue, E. (2021). </w:t>
      </w:r>
      <w:r>
        <w:rPr>
          <w:rFonts w:ascii="Times New Roman Regular" w:eastAsia="新細明體" w:hAnsi="Times New Roman Regular" w:cs="Times New Roman Regular"/>
          <w:i/>
          <w:iCs/>
          <w:sz w:val="24"/>
          <w:lang w:eastAsia="zh-TW"/>
        </w:rPr>
        <w:t xml:space="preserve">Compulsory Education Policy in China: Concept and Practice. </w:t>
      </w:r>
      <w:r>
        <w:rPr>
          <w:rFonts w:ascii="Times New Roman Regular" w:eastAsia="新細明體" w:hAnsi="Times New Roman Regular" w:cs="Times New Roman Regular"/>
          <w:sz w:val="24"/>
          <w:lang w:eastAsia="zh-TW"/>
        </w:rPr>
        <w:t>Springer.</w:t>
      </w:r>
    </w:p>
    <w:p w14:paraId="5DD15BB4" w14:textId="77777777" w:rsidR="004430DB" w:rsidRDefault="004430DB" w:rsidP="004430DB">
      <w:pPr>
        <w:ind w:leftChars="171" w:left="839" w:hangingChars="200" w:hanging="480"/>
        <w:jc w:val="left"/>
        <w:rPr>
          <w:rFonts w:ascii="Times New Roman Regular" w:eastAsia="新細明體" w:hAnsi="Times New Roman Regular" w:cs="Times New Roman Regular" w:hint="eastAsia"/>
          <w:sz w:val="24"/>
          <w:lang w:eastAsia="zh-TW"/>
        </w:rPr>
      </w:pPr>
      <w:r>
        <w:rPr>
          <w:rFonts w:ascii="Times New Roman Regular" w:eastAsia="新細明體" w:hAnsi="Times New Roman Regular" w:cs="Times New Roman Regular"/>
          <w:sz w:val="24"/>
          <w:lang w:eastAsia="zh-TW"/>
        </w:rPr>
        <w:t xml:space="preserve">Lo, L. N. K., Lai, M., &amp; Wang, L. (2015). The impact of reform policy on teachers' work and professionalism in Chinese mainland. In G. Gu (Ed.), </w:t>
      </w:r>
      <w:r>
        <w:rPr>
          <w:rFonts w:ascii="Times New Roman Regular" w:eastAsia="新細明體" w:hAnsi="Times New Roman Regular" w:cs="Times New Roman Regular"/>
          <w:i/>
          <w:iCs/>
          <w:sz w:val="24"/>
          <w:lang w:eastAsia="zh-TW"/>
        </w:rPr>
        <w:t>The work and lives of teachers in China</w:t>
      </w:r>
      <w:r>
        <w:rPr>
          <w:rFonts w:ascii="Times New Roman Regular" w:eastAsia="新細明體" w:hAnsi="Times New Roman Regular" w:cs="Times New Roman Regular"/>
          <w:sz w:val="24"/>
          <w:lang w:eastAsia="zh-TW"/>
        </w:rPr>
        <w:t xml:space="preserve"> (pp. 42-62). Routledge.</w:t>
      </w:r>
    </w:p>
    <w:p w14:paraId="43B8018D" w14:textId="77777777" w:rsidR="004430DB" w:rsidRDefault="004430DB" w:rsidP="004430DB">
      <w:pPr>
        <w:ind w:leftChars="171" w:left="839" w:hangingChars="200" w:hanging="480"/>
        <w:jc w:val="left"/>
        <w:rPr>
          <w:rFonts w:ascii="Times New Roman Regular" w:eastAsia="新細明體" w:hAnsi="Times New Roman Regular" w:cs="Times New Roman Regular" w:hint="eastAsia"/>
          <w:sz w:val="24"/>
          <w:lang w:eastAsia="zh-TW"/>
        </w:rPr>
      </w:pPr>
      <w:r>
        <w:rPr>
          <w:rFonts w:ascii="Times New Roman Regular" w:eastAsia="新細明體" w:hAnsi="Times New Roman Regular" w:cs="Times New Roman Regular"/>
          <w:sz w:val="24"/>
          <w:lang w:eastAsia="zh-TW"/>
        </w:rPr>
        <w:lastRenderedPageBreak/>
        <w:t xml:space="preserve">Lo, S. S.-H., &amp; Hung, C. F. S. (2022). </w:t>
      </w:r>
      <w:r>
        <w:rPr>
          <w:rFonts w:ascii="Times New Roman Regular" w:eastAsia="新細明體" w:hAnsi="Times New Roman Regular" w:cs="Times New Roman Regular"/>
          <w:i/>
          <w:iCs/>
          <w:sz w:val="24"/>
          <w:lang w:eastAsia="zh-TW"/>
        </w:rPr>
        <w:t>The politics of education reform in China's Hong Kong</w:t>
      </w:r>
      <w:r>
        <w:rPr>
          <w:rFonts w:ascii="Times New Roman Regular" w:eastAsia="新細明體" w:hAnsi="Times New Roman Regular" w:cs="Times New Roman Regular"/>
          <w:sz w:val="24"/>
          <w:lang w:eastAsia="zh-TW"/>
        </w:rPr>
        <w:t>. Routledge.</w:t>
      </w:r>
    </w:p>
    <w:p w14:paraId="05204D0D" w14:textId="77777777" w:rsidR="004430DB" w:rsidRDefault="004430DB" w:rsidP="004430DB">
      <w:pPr>
        <w:ind w:left="839" w:hanging="480"/>
        <w:jc w:val="left"/>
        <w:rPr>
          <w:rFonts w:ascii="Times New Roman Regular" w:eastAsia="新細明體" w:hAnsi="Times New Roman Regular" w:cs="Times New Roman Regular" w:hint="eastAsia"/>
          <w:sz w:val="24"/>
          <w:lang w:eastAsia="zh-TW"/>
        </w:rPr>
      </w:pPr>
      <w:proofErr w:type="spellStart"/>
      <w:r>
        <w:rPr>
          <w:rFonts w:ascii="Times New Roman Regular" w:eastAsia="新細明體" w:hAnsi="Times New Roman Regular" w:cs="Times New Roman Regular"/>
          <w:sz w:val="24"/>
          <w:lang w:eastAsia="zh-TW"/>
        </w:rPr>
        <w:t>Lowenhaupt</w:t>
      </w:r>
      <w:proofErr w:type="spellEnd"/>
      <w:r>
        <w:rPr>
          <w:rFonts w:ascii="Times New Roman Regular" w:eastAsia="新細明體" w:hAnsi="Times New Roman Regular" w:cs="Times New Roman Regular"/>
          <w:sz w:val="24"/>
          <w:lang w:eastAsia="zh-TW"/>
        </w:rPr>
        <w:t xml:space="preserve">, R., Spillane, J. P., &amp; Hallett, T. (2016). Education policy in leadership practice: "Accountability talk" in schools. </w:t>
      </w:r>
      <w:r>
        <w:rPr>
          <w:rFonts w:ascii="Times New Roman Regular" w:eastAsia="新細明體" w:hAnsi="Times New Roman Regular" w:cs="Times New Roman Regular"/>
          <w:i/>
          <w:iCs/>
          <w:sz w:val="24"/>
          <w:lang w:eastAsia="zh-TW"/>
        </w:rPr>
        <w:t>Journal of School Leadership</w:t>
      </w:r>
      <w:r>
        <w:rPr>
          <w:rFonts w:ascii="Times New Roman Regular" w:eastAsia="新細明體" w:hAnsi="Times New Roman Regular" w:cs="Times New Roman Regular"/>
          <w:sz w:val="24"/>
          <w:lang w:eastAsia="zh-TW"/>
        </w:rPr>
        <w:t>,</w:t>
      </w:r>
      <w:r>
        <w:rPr>
          <w:rFonts w:ascii="Times New Roman Regular" w:eastAsia="新細明體" w:hAnsi="Times New Roman Regular" w:cs="Times New Roman Regular"/>
          <w:i/>
          <w:iCs/>
          <w:sz w:val="24"/>
          <w:lang w:eastAsia="zh-TW"/>
        </w:rPr>
        <w:t xml:space="preserve"> 26</w:t>
      </w:r>
      <w:r>
        <w:rPr>
          <w:rFonts w:ascii="Times New Roman Regular" w:eastAsia="新細明體" w:hAnsi="Times New Roman Regular" w:cs="Times New Roman Regular"/>
          <w:sz w:val="24"/>
          <w:lang w:eastAsia="zh-TW"/>
        </w:rPr>
        <w:t xml:space="preserve">(783-810). </w:t>
      </w:r>
      <w:hyperlink r:id="rId10" w:history="1">
        <w:r>
          <w:rPr>
            <w:rStyle w:val="Hyperlink"/>
            <w:rFonts w:ascii="Times New Roman Regular" w:eastAsia="新細明體" w:hAnsi="Times New Roman Regular" w:cs="Times New Roman Regular"/>
            <w:sz w:val="24"/>
            <w:lang w:eastAsia="zh-TW"/>
          </w:rPr>
          <w:t>https://doi.org/10.1177/105268461602600503</w:t>
        </w:r>
      </w:hyperlink>
    </w:p>
    <w:p w14:paraId="4338A27F" w14:textId="77777777" w:rsidR="004430DB" w:rsidRDefault="004430DB" w:rsidP="004430DB">
      <w:pPr>
        <w:ind w:left="839" w:hanging="480"/>
        <w:jc w:val="left"/>
        <w:rPr>
          <w:rFonts w:ascii="Times New Roman Regular" w:hAnsi="Times New Roman Regular" w:cs="Times New Roman Regular" w:hint="eastAsia"/>
          <w:sz w:val="24"/>
        </w:rPr>
      </w:pPr>
      <w:r>
        <w:rPr>
          <w:rFonts w:ascii="Times New Roman Regular" w:hAnsi="Times New Roman Regular" w:cs="Times New Roman Regular"/>
          <w:sz w:val="24"/>
        </w:rPr>
        <w:t xml:space="preserve">Mao, Y. (2022). Repositioning educational leadership in China. In M. A. Peters &amp; R. </w:t>
      </w:r>
      <w:proofErr w:type="spellStart"/>
      <w:r>
        <w:rPr>
          <w:rFonts w:ascii="Times New Roman Regular" w:hAnsi="Times New Roman Regular" w:cs="Times New Roman Regular"/>
          <w:sz w:val="24"/>
        </w:rPr>
        <w:t>Heraud</w:t>
      </w:r>
      <w:proofErr w:type="spellEnd"/>
      <w:r>
        <w:rPr>
          <w:rFonts w:ascii="Times New Roman Regular" w:hAnsi="Times New Roman Regular" w:cs="Times New Roman Regular"/>
          <w:sz w:val="24"/>
        </w:rPr>
        <w:t xml:space="preserve"> (Eds.), </w:t>
      </w:r>
      <w:r>
        <w:rPr>
          <w:rFonts w:ascii="Times New Roman Regular" w:hAnsi="Times New Roman Regular" w:cs="Times New Roman Regular"/>
          <w:i/>
          <w:iCs/>
          <w:sz w:val="24"/>
        </w:rPr>
        <w:t>Encyclopedia of educational innovation</w:t>
      </w:r>
      <w:r>
        <w:rPr>
          <w:rFonts w:ascii="Times New Roman Regular" w:hAnsi="Times New Roman Regular" w:cs="Times New Roman Regular"/>
          <w:sz w:val="24"/>
        </w:rPr>
        <w:t xml:space="preserve">. Springer. </w:t>
      </w:r>
      <w:hyperlink r:id="rId11" w:history="1">
        <w:r>
          <w:rPr>
            <w:rStyle w:val="Hyperlink"/>
            <w:rFonts w:ascii="Times New Roman Regular" w:hAnsi="Times New Roman Regular" w:cs="Times New Roman Regular"/>
            <w:sz w:val="24"/>
          </w:rPr>
          <w:t>https://doi.org/10.1007/978-981-13-2262-4_230-1</w:t>
        </w:r>
      </w:hyperlink>
      <w:r>
        <w:rPr>
          <w:rFonts w:ascii="Times New Roman Regular" w:hAnsi="Times New Roman Regular" w:cs="Times New Roman Regular"/>
          <w:sz w:val="24"/>
        </w:rPr>
        <w:t xml:space="preserve"> </w:t>
      </w:r>
    </w:p>
    <w:p w14:paraId="6EBEB382" w14:textId="77777777" w:rsidR="004430DB" w:rsidRDefault="004430DB" w:rsidP="004430DB">
      <w:pPr>
        <w:ind w:leftChars="171" w:left="839" w:hangingChars="200" w:hanging="480"/>
        <w:jc w:val="left"/>
        <w:rPr>
          <w:rFonts w:ascii="Times New Roman Regular" w:eastAsia="新細明體" w:hAnsi="Times New Roman Regular" w:cs="Times New Roman Regular" w:hint="eastAsia"/>
          <w:sz w:val="24"/>
          <w:lang w:eastAsia="zh-TW"/>
        </w:rPr>
      </w:pPr>
      <w:proofErr w:type="spellStart"/>
      <w:r>
        <w:rPr>
          <w:rFonts w:ascii="Times New Roman Regular" w:eastAsia="新細明體" w:hAnsi="Times New Roman Regular" w:cs="Times New Roman Regular"/>
          <w:sz w:val="24"/>
          <w:lang w:eastAsia="zh-TW"/>
        </w:rPr>
        <w:t>Neimann</w:t>
      </w:r>
      <w:proofErr w:type="spellEnd"/>
      <w:r>
        <w:rPr>
          <w:rFonts w:ascii="Times New Roman Regular" w:eastAsia="新細明體" w:hAnsi="Times New Roman Regular" w:cs="Times New Roman Regular"/>
          <w:sz w:val="24"/>
          <w:lang w:eastAsia="zh-TW"/>
        </w:rPr>
        <w:t xml:space="preserve">, T., Felix, J. J., </w:t>
      </w:r>
      <w:proofErr w:type="spellStart"/>
      <w:r>
        <w:rPr>
          <w:rFonts w:ascii="Times New Roman Regular" w:eastAsia="新細明體" w:hAnsi="Times New Roman Regular" w:cs="Times New Roman Regular"/>
          <w:sz w:val="24"/>
          <w:lang w:eastAsia="zh-TW"/>
        </w:rPr>
        <w:t>Shliakhovchuk</w:t>
      </w:r>
      <w:proofErr w:type="spellEnd"/>
      <w:r>
        <w:rPr>
          <w:rFonts w:ascii="Times New Roman Regular" w:eastAsia="新細明體" w:hAnsi="Times New Roman Regular" w:cs="Times New Roman Regular"/>
          <w:sz w:val="24"/>
          <w:lang w:eastAsia="zh-TW"/>
        </w:rPr>
        <w:t xml:space="preserve">, E., &amp; Hindman, L. L. (2021). </w:t>
      </w:r>
      <w:r>
        <w:rPr>
          <w:rFonts w:ascii="Times New Roman Regular" w:eastAsia="新細明體" w:hAnsi="Times New Roman Regular" w:cs="Times New Roman Regular"/>
          <w:i/>
          <w:iCs/>
          <w:sz w:val="24"/>
          <w:lang w:eastAsia="zh-TW"/>
        </w:rPr>
        <w:t>Policy and Practice Challenges for Equality in Education</w:t>
      </w:r>
      <w:r>
        <w:rPr>
          <w:rFonts w:ascii="Times New Roman Regular" w:eastAsia="新細明體" w:hAnsi="Times New Roman Regular" w:cs="Times New Roman Regular"/>
          <w:sz w:val="24"/>
          <w:lang w:eastAsia="zh-TW"/>
        </w:rPr>
        <w:t>. IGI Global.</w:t>
      </w:r>
    </w:p>
    <w:p w14:paraId="24F9661C" w14:textId="77777777" w:rsidR="004430DB" w:rsidRDefault="004430DB" w:rsidP="004430DB">
      <w:pPr>
        <w:ind w:left="839" w:hanging="480"/>
        <w:jc w:val="left"/>
        <w:rPr>
          <w:rFonts w:ascii="Times New Roman Regular" w:eastAsia="新細明體" w:hAnsi="Times New Roman Regular" w:cs="Times New Roman Regular" w:hint="eastAsia"/>
          <w:sz w:val="24"/>
          <w:lang w:eastAsia="zh-TW"/>
        </w:rPr>
      </w:pPr>
      <w:r>
        <w:rPr>
          <w:rFonts w:ascii="Times New Roman Regular" w:eastAsia="新細明體" w:hAnsi="Times New Roman Regular" w:cs="Times New Roman Regular"/>
          <w:sz w:val="24"/>
          <w:lang w:eastAsia="zh-TW"/>
        </w:rPr>
        <w:t xml:space="preserve">Qian, H., &amp; Walker, A. (2019). Reconciling top-down policy intent with internal accountability: The role of Chinese school principals. </w:t>
      </w:r>
      <w:r>
        <w:rPr>
          <w:rFonts w:ascii="Times New Roman Regular" w:eastAsia="新細明體" w:hAnsi="Times New Roman Regular" w:cs="Times New Roman Regular"/>
          <w:i/>
          <w:iCs/>
          <w:sz w:val="24"/>
          <w:lang w:eastAsia="zh-TW"/>
        </w:rPr>
        <w:t>Educational Assessment, Evaluation and Accountability</w:t>
      </w:r>
      <w:r>
        <w:rPr>
          <w:rFonts w:ascii="Times New Roman Regular" w:eastAsia="新細明體" w:hAnsi="Times New Roman Regular" w:cs="Times New Roman Regular"/>
          <w:sz w:val="24"/>
          <w:lang w:eastAsia="zh-TW"/>
        </w:rPr>
        <w:t>,</w:t>
      </w:r>
      <w:r>
        <w:rPr>
          <w:rFonts w:ascii="Times New Roman Regular" w:eastAsia="新細明體" w:hAnsi="Times New Roman Regular" w:cs="Times New Roman Regular"/>
          <w:i/>
          <w:iCs/>
          <w:sz w:val="24"/>
          <w:lang w:eastAsia="zh-TW"/>
        </w:rPr>
        <w:t xml:space="preserve"> 31</w:t>
      </w:r>
      <w:r>
        <w:rPr>
          <w:rFonts w:ascii="Times New Roman Regular" w:eastAsia="新細明體" w:hAnsi="Times New Roman Regular" w:cs="Times New Roman Regular"/>
          <w:sz w:val="24"/>
          <w:lang w:eastAsia="zh-TW"/>
        </w:rPr>
        <w:t xml:space="preserve">(495-517). </w:t>
      </w:r>
      <w:hyperlink r:id="rId12" w:history="1">
        <w:r>
          <w:rPr>
            <w:rStyle w:val="Hyperlink"/>
            <w:rFonts w:ascii="Times New Roman Regular" w:eastAsia="新細明體" w:hAnsi="Times New Roman Regular" w:cs="Times New Roman Regular"/>
            <w:sz w:val="24"/>
            <w:lang w:eastAsia="zh-TW"/>
          </w:rPr>
          <w:t>https://doi.org/10.1007/s11092-019-09309-4</w:t>
        </w:r>
      </w:hyperlink>
    </w:p>
    <w:p w14:paraId="0ECEF899" w14:textId="77777777" w:rsidR="004430DB" w:rsidRDefault="004430DB" w:rsidP="004430DB">
      <w:pPr>
        <w:ind w:leftChars="171" w:left="839" w:hangingChars="200" w:hanging="480"/>
        <w:jc w:val="left"/>
        <w:rPr>
          <w:rFonts w:ascii="Times New Roman Regular" w:eastAsia="新細明體" w:hAnsi="Times New Roman Regular" w:cs="Times New Roman Regular" w:hint="eastAsia"/>
          <w:sz w:val="24"/>
          <w:lang w:eastAsia="zh-TW"/>
        </w:rPr>
      </w:pPr>
      <w:proofErr w:type="spellStart"/>
      <w:r>
        <w:rPr>
          <w:rFonts w:ascii="Times New Roman Regular" w:eastAsia="新細明體" w:hAnsi="Times New Roman Regular" w:cs="Times New Roman Regular"/>
          <w:sz w:val="24"/>
          <w:lang w:eastAsia="zh-TW"/>
        </w:rPr>
        <w:t>Su</w:t>
      </w:r>
      <w:proofErr w:type="spellEnd"/>
      <w:r>
        <w:rPr>
          <w:rFonts w:ascii="Times New Roman Regular" w:eastAsia="新細明體" w:hAnsi="Times New Roman Regular" w:cs="Times New Roman Regular"/>
          <w:sz w:val="24"/>
          <w:lang w:eastAsia="zh-TW"/>
        </w:rPr>
        <w:t xml:space="preserve">, J. Y., Tsang, K. K., &amp; Sun, F. (2022). Basic education governance in China: Policy evolution, challenges and development trends. In N. S. K. Pang &amp; P. W. K. Chan (Eds.), </w:t>
      </w:r>
      <w:r>
        <w:rPr>
          <w:rFonts w:ascii="Times New Roman Regular" w:eastAsia="新細明體" w:hAnsi="Times New Roman Regular" w:cs="Times New Roman Regular"/>
          <w:i/>
          <w:iCs/>
          <w:sz w:val="24"/>
          <w:lang w:eastAsia="zh-TW"/>
        </w:rPr>
        <w:t>School governance in global contexts: Trends, challenges and practices</w:t>
      </w:r>
      <w:r>
        <w:rPr>
          <w:rFonts w:ascii="Times New Roman Regular" w:eastAsia="新細明體" w:hAnsi="Times New Roman Regular" w:cs="Times New Roman Regular"/>
          <w:sz w:val="24"/>
          <w:lang w:eastAsia="zh-TW"/>
        </w:rPr>
        <w:t xml:space="preserve"> (pp. 177-195). Routledge.</w:t>
      </w:r>
    </w:p>
    <w:p w14:paraId="3523B071" w14:textId="77777777" w:rsidR="004430DB" w:rsidRDefault="004430DB" w:rsidP="004430DB">
      <w:pPr>
        <w:ind w:leftChars="171" w:left="839" w:hangingChars="200" w:hanging="480"/>
        <w:jc w:val="left"/>
        <w:rPr>
          <w:rFonts w:ascii="Times New Roman Regular" w:eastAsia="新細明體" w:hAnsi="Times New Roman Regular" w:cs="Times New Roman Regular" w:hint="eastAsia"/>
          <w:sz w:val="24"/>
          <w:lang w:eastAsia="zh-TW"/>
        </w:rPr>
      </w:pPr>
      <w:r>
        <w:rPr>
          <w:rFonts w:ascii="Times New Roman Regular" w:eastAsia="新細明體" w:hAnsi="Times New Roman Regular" w:cs="Times New Roman Regular"/>
          <w:sz w:val="24"/>
          <w:lang w:eastAsia="zh-TW"/>
        </w:rPr>
        <w:t xml:space="preserve">Wilkins, A., </w:t>
      </w:r>
      <w:proofErr w:type="spellStart"/>
      <w:r>
        <w:rPr>
          <w:rFonts w:ascii="Times New Roman Regular" w:eastAsia="新細明體" w:hAnsi="Times New Roman Regular" w:cs="Times New Roman Regular"/>
          <w:sz w:val="24"/>
          <w:lang w:eastAsia="zh-TW"/>
        </w:rPr>
        <w:t>Piattoeva</w:t>
      </w:r>
      <w:proofErr w:type="spellEnd"/>
      <w:r>
        <w:rPr>
          <w:rFonts w:ascii="Times New Roman Regular" w:eastAsia="新細明體" w:hAnsi="Times New Roman Regular" w:cs="Times New Roman Regular"/>
          <w:sz w:val="24"/>
          <w:lang w:eastAsia="zh-TW"/>
        </w:rPr>
        <w:t xml:space="preserve">, N., &amp; Courtney, S. J. (2024). </w:t>
      </w:r>
      <w:r>
        <w:rPr>
          <w:rFonts w:ascii="Times New Roman Regular" w:eastAsia="新細明體" w:hAnsi="Times New Roman Regular" w:cs="Times New Roman Regular"/>
          <w:i/>
          <w:iCs/>
          <w:sz w:val="24"/>
          <w:lang w:eastAsia="zh-TW"/>
        </w:rPr>
        <w:t>Keywords in Education Policy Research: A Conceptual Toolbox.</w:t>
      </w:r>
      <w:r>
        <w:rPr>
          <w:rFonts w:ascii="Times New Roman Regular" w:eastAsia="新細明體" w:hAnsi="Times New Roman Regular" w:cs="Times New Roman Regular"/>
          <w:sz w:val="24"/>
          <w:lang w:eastAsia="zh-TW"/>
        </w:rPr>
        <w:t xml:space="preserve"> Policy Press.</w:t>
      </w:r>
    </w:p>
    <w:p w14:paraId="3534B4FF" w14:textId="77777777" w:rsidR="004430DB" w:rsidRDefault="004430DB" w:rsidP="004430DB">
      <w:pPr>
        <w:ind w:left="839" w:hanging="480"/>
        <w:jc w:val="left"/>
        <w:rPr>
          <w:rFonts w:ascii="Times New Roman Regular" w:hAnsi="Times New Roman Regular" w:cs="Times New Roman Regular" w:hint="eastAsia"/>
          <w:sz w:val="24"/>
        </w:rPr>
      </w:pPr>
      <w:r>
        <w:rPr>
          <w:rFonts w:ascii="Times New Roman Regular" w:hAnsi="Times New Roman Regular" w:cs="Times New Roman Regular"/>
          <w:sz w:val="24"/>
        </w:rPr>
        <w:t xml:space="preserve">Yu, K., Zhang, Y., &amp; Zhang, X. (2022). Chinese principal leadership: Current status, challenges, and future opportunities. In M. A. Peters &amp; R. </w:t>
      </w:r>
      <w:proofErr w:type="spellStart"/>
      <w:r>
        <w:rPr>
          <w:rFonts w:ascii="Times New Roman Regular" w:hAnsi="Times New Roman Regular" w:cs="Times New Roman Regular"/>
          <w:sz w:val="24"/>
        </w:rPr>
        <w:t>Heraud</w:t>
      </w:r>
      <w:proofErr w:type="spellEnd"/>
      <w:r>
        <w:rPr>
          <w:rFonts w:ascii="Times New Roman Regular" w:hAnsi="Times New Roman Regular" w:cs="Times New Roman Regular"/>
          <w:sz w:val="24"/>
        </w:rPr>
        <w:t xml:space="preserve"> (Eds.), </w:t>
      </w:r>
      <w:r>
        <w:rPr>
          <w:rFonts w:ascii="Times New Roman Regular" w:hAnsi="Times New Roman Regular" w:cs="Times New Roman Regular"/>
          <w:i/>
          <w:iCs/>
          <w:sz w:val="24"/>
        </w:rPr>
        <w:t>Encyclopedia of educational innovation</w:t>
      </w:r>
      <w:r>
        <w:rPr>
          <w:rFonts w:ascii="Times New Roman Regular" w:hAnsi="Times New Roman Regular" w:cs="Times New Roman Regular"/>
          <w:sz w:val="24"/>
        </w:rPr>
        <w:t xml:space="preserve">. Springer. </w:t>
      </w:r>
      <w:hyperlink r:id="rId13" w:history="1">
        <w:r>
          <w:rPr>
            <w:rStyle w:val="Hyperlink"/>
            <w:rFonts w:ascii="Times New Roman Regular" w:hAnsi="Times New Roman Regular" w:cs="Times New Roman Regular"/>
            <w:sz w:val="24"/>
          </w:rPr>
          <w:t>https://doi.org/10.1007/978-981-13-2262-4_227-1</w:t>
        </w:r>
      </w:hyperlink>
      <w:r>
        <w:rPr>
          <w:rFonts w:ascii="Times New Roman Regular" w:hAnsi="Times New Roman Regular" w:cs="Times New Roman Regular"/>
          <w:sz w:val="24"/>
        </w:rPr>
        <w:t xml:space="preserve"> </w:t>
      </w:r>
    </w:p>
    <w:p w14:paraId="42105B3A" w14:textId="77777777" w:rsidR="004430DB" w:rsidRDefault="004430DB" w:rsidP="004430DB">
      <w:pPr>
        <w:ind w:left="360"/>
        <w:rPr>
          <w:rFonts w:ascii="Times New Roman Regular" w:hAnsi="Times New Roman Regular" w:cs="Times New Roman Regular" w:hint="eastAsia"/>
          <w:b/>
          <w:sz w:val="24"/>
        </w:rPr>
      </w:pPr>
    </w:p>
    <w:p w14:paraId="08888994" w14:textId="77777777" w:rsidR="004430DB" w:rsidRDefault="004430DB" w:rsidP="004430DB">
      <w:pPr>
        <w:widowControl/>
        <w:numPr>
          <w:ilvl w:val="0"/>
          <w:numId w:val="2"/>
        </w:numPr>
        <w:rPr>
          <w:rFonts w:ascii="Times New Roman Regular" w:hAnsi="Times New Roman Regular" w:cs="Times New Roman Regular" w:hint="eastAsia"/>
          <w:b/>
          <w:sz w:val="24"/>
        </w:rPr>
      </w:pPr>
      <w:r>
        <w:rPr>
          <w:rFonts w:ascii="Times New Roman Regular" w:hAnsi="Times New Roman Regular" w:cs="Times New Roman Regular"/>
          <w:b/>
          <w:sz w:val="24"/>
        </w:rPr>
        <w:t>Related Web Resources</w:t>
      </w:r>
    </w:p>
    <w:p w14:paraId="7912AD82" w14:textId="77777777" w:rsidR="004430DB" w:rsidRDefault="004430DB" w:rsidP="004430DB">
      <w:pPr>
        <w:ind w:left="360"/>
        <w:rPr>
          <w:rFonts w:ascii="Times New Roman Regular" w:hAnsi="Times New Roman Regular" w:cs="Times New Roman Regular" w:hint="eastAsia"/>
          <w:bCs/>
          <w:sz w:val="24"/>
        </w:rPr>
      </w:pPr>
      <w:r>
        <w:rPr>
          <w:rFonts w:ascii="Times New Roman Regular" w:hAnsi="Times New Roman Regular" w:cs="Times New Roman Regular" w:hint="eastAsia"/>
          <w:bCs/>
          <w:sz w:val="24"/>
        </w:rPr>
        <w:t>Nil</w:t>
      </w:r>
    </w:p>
    <w:p w14:paraId="5C973DA6" w14:textId="77777777" w:rsidR="004430DB" w:rsidRDefault="004430DB" w:rsidP="004430DB">
      <w:pPr>
        <w:ind w:left="360"/>
        <w:rPr>
          <w:rFonts w:ascii="Times New Roman Regular" w:hAnsi="Times New Roman Regular" w:cs="Times New Roman Regular" w:hint="eastAsia"/>
          <w:b/>
          <w:sz w:val="24"/>
        </w:rPr>
      </w:pPr>
    </w:p>
    <w:p w14:paraId="3124F906" w14:textId="77777777" w:rsidR="004430DB" w:rsidRDefault="004430DB" w:rsidP="004430DB">
      <w:pPr>
        <w:widowControl/>
        <w:numPr>
          <w:ilvl w:val="0"/>
          <w:numId w:val="2"/>
        </w:numPr>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Related Journals </w:t>
      </w:r>
    </w:p>
    <w:p w14:paraId="72722E59" w14:textId="77777777" w:rsidR="004430DB" w:rsidRDefault="004430DB" w:rsidP="004430DB">
      <w:pPr>
        <w:widowControl/>
        <w:ind w:left="360"/>
        <w:rPr>
          <w:rFonts w:ascii="Times New Roman Regular" w:hAnsi="Times New Roman Regular" w:cs="Times New Roman Regular" w:hint="eastAsia"/>
          <w:bCs/>
          <w:sz w:val="24"/>
        </w:rPr>
      </w:pPr>
      <w:r>
        <w:rPr>
          <w:rFonts w:ascii="Times New Roman Regular" w:hAnsi="Times New Roman Regular" w:cs="Times New Roman Regular"/>
          <w:bCs/>
          <w:sz w:val="24"/>
        </w:rPr>
        <w:t>Educational Policy</w:t>
      </w:r>
    </w:p>
    <w:p w14:paraId="2168FE00" w14:textId="77777777" w:rsidR="004430DB" w:rsidRDefault="004430DB" w:rsidP="004430DB">
      <w:pPr>
        <w:widowControl/>
        <w:ind w:left="360"/>
        <w:rPr>
          <w:rFonts w:ascii="Times New Roman Regular" w:hAnsi="Times New Roman Regular" w:cs="Times New Roman Regular" w:hint="eastAsia"/>
          <w:bCs/>
          <w:sz w:val="24"/>
        </w:rPr>
      </w:pPr>
      <w:r>
        <w:rPr>
          <w:rFonts w:ascii="Times New Roman Regular" w:hAnsi="Times New Roman Regular" w:cs="Times New Roman Regular"/>
          <w:bCs/>
          <w:sz w:val="24"/>
        </w:rPr>
        <w:t>Journal of Education Policy</w:t>
      </w:r>
    </w:p>
    <w:p w14:paraId="53E50E9B" w14:textId="77777777" w:rsidR="004430DB" w:rsidRDefault="004430DB" w:rsidP="004430DB">
      <w:pPr>
        <w:widowControl/>
        <w:ind w:left="360"/>
        <w:rPr>
          <w:rFonts w:ascii="Times New Roman Regular" w:hAnsi="Times New Roman Regular" w:cs="Times New Roman Regular" w:hint="eastAsia"/>
          <w:bCs/>
          <w:sz w:val="24"/>
        </w:rPr>
      </w:pPr>
      <w:r>
        <w:rPr>
          <w:rFonts w:ascii="Times New Roman Regular" w:hAnsi="Times New Roman Regular" w:cs="Times New Roman Regular"/>
          <w:bCs/>
          <w:sz w:val="24"/>
        </w:rPr>
        <w:t>Policy Future in Education</w:t>
      </w:r>
    </w:p>
    <w:p w14:paraId="156E2A86" w14:textId="77777777" w:rsidR="004430DB" w:rsidRDefault="004430DB" w:rsidP="004430DB">
      <w:pPr>
        <w:widowControl/>
        <w:ind w:left="360"/>
        <w:rPr>
          <w:rFonts w:ascii="Times New Roman Regular" w:hAnsi="Times New Roman Regular" w:cs="Times New Roman Regular" w:hint="eastAsia"/>
          <w:bCs/>
          <w:sz w:val="24"/>
        </w:rPr>
      </w:pPr>
      <w:r>
        <w:rPr>
          <w:rFonts w:ascii="Times New Roman Regular" w:hAnsi="Times New Roman Regular" w:cs="Times New Roman Regular"/>
          <w:bCs/>
          <w:sz w:val="24"/>
        </w:rPr>
        <w:t>Education Policy A</w:t>
      </w:r>
      <w:r>
        <w:rPr>
          <w:rFonts w:ascii="Times New Roman Regular" w:hAnsi="Times New Roman Regular" w:cs="Times New Roman Regular" w:hint="eastAsia"/>
          <w:bCs/>
          <w:sz w:val="24"/>
          <w:lang w:eastAsia="zh-Hans"/>
        </w:rPr>
        <w:t>nalysis</w:t>
      </w:r>
      <w:r>
        <w:rPr>
          <w:rFonts w:ascii="Times New Roman Regular" w:hAnsi="Times New Roman Regular" w:cs="Times New Roman Regular"/>
          <w:bCs/>
          <w:sz w:val="24"/>
          <w:lang w:eastAsia="zh-Hans"/>
        </w:rPr>
        <w:t xml:space="preserve"> </w:t>
      </w:r>
      <w:r>
        <w:rPr>
          <w:rFonts w:ascii="Times New Roman Regular" w:hAnsi="Times New Roman Regular" w:cs="Times New Roman Regular"/>
          <w:bCs/>
          <w:sz w:val="24"/>
        </w:rPr>
        <w:t>Archives</w:t>
      </w:r>
    </w:p>
    <w:p w14:paraId="3E6224D5" w14:textId="77777777" w:rsidR="004430DB" w:rsidRDefault="004430DB" w:rsidP="004430DB">
      <w:pPr>
        <w:widowControl/>
        <w:ind w:left="360"/>
        <w:rPr>
          <w:rFonts w:ascii="Times New Roman Regular" w:hAnsi="Times New Roman Regular" w:cs="Times New Roman Regular" w:hint="eastAsia"/>
          <w:bCs/>
          <w:sz w:val="24"/>
        </w:rPr>
      </w:pPr>
      <w:r>
        <w:rPr>
          <w:rFonts w:ascii="Times New Roman Regular" w:hAnsi="Times New Roman Regular" w:cs="Times New Roman Regular"/>
          <w:bCs/>
          <w:sz w:val="24"/>
        </w:rPr>
        <w:t>Educational Research for Policy and Practice</w:t>
      </w:r>
    </w:p>
    <w:p w14:paraId="562BC429" w14:textId="77777777" w:rsidR="004430DB" w:rsidRDefault="004430DB" w:rsidP="004430DB">
      <w:pPr>
        <w:widowControl/>
        <w:ind w:left="360"/>
        <w:rPr>
          <w:rFonts w:ascii="Times New Roman Regular" w:hAnsi="Times New Roman Regular" w:cs="Times New Roman Regular" w:hint="eastAsia"/>
          <w:bCs/>
          <w:sz w:val="24"/>
        </w:rPr>
      </w:pPr>
      <w:r>
        <w:rPr>
          <w:rFonts w:ascii="Times New Roman Regular" w:hAnsi="Times New Roman Regular" w:cs="Times New Roman Regular"/>
          <w:bCs/>
          <w:sz w:val="24"/>
        </w:rPr>
        <w:t>Educational Administration Quarterly</w:t>
      </w:r>
    </w:p>
    <w:p w14:paraId="68114F5B" w14:textId="77777777" w:rsidR="004430DB" w:rsidRDefault="004430DB" w:rsidP="004430DB">
      <w:pPr>
        <w:widowControl/>
        <w:ind w:left="360"/>
        <w:rPr>
          <w:rFonts w:ascii="Times New Roman Regular" w:hAnsi="Times New Roman Regular" w:cs="Times New Roman Regular" w:hint="eastAsia"/>
          <w:bCs/>
          <w:sz w:val="24"/>
        </w:rPr>
      </w:pPr>
      <w:r>
        <w:rPr>
          <w:rFonts w:ascii="Times New Roman Regular" w:hAnsi="Times New Roman Regular" w:cs="Times New Roman Regular"/>
          <w:bCs/>
          <w:sz w:val="24"/>
        </w:rPr>
        <w:t>Educational Management Administration &amp; Leadership</w:t>
      </w:r>
    </w:p>
    <w:p w14:paraId="7B1E3690" w14:textId="77777777" w:rsidR="004430DB" w:rsidRDefault="004430DB" w:rsidP="004430DB">
      <w:pPr>
        <w:widowControl/>
        <w:ind w:left="360"/>
        <w:rPr>
          <w:rFonts w:ascii="Times New Roman Regular" w:hAnsi="Times New Roman Regular" w:cs="Times New Roman Regular" w:hint="eastAsia"/>
          <w:bCs/>
          <w:sz w:val="24"/>
        </w:rPr>
      </w:pPr>
      <w:r>
        <w:rPr>
          <w:rFonts w:ascii="Times New Roman Regular" w:hAnsi="Times New Roman Regular" w:cs="Times New Roman Regular"/>
          <w:bCs/>
          <w:sz w:val="24"/>
        </w:rPr>
        <w:t>Journal of Educational Administration</w:t>
      </w:r>
    </w:p>
    <w:p w14:paraId="512030B7" w14:textId="77777777" w:rsidR="004430DB" w:rsidRDefault="004430DB" w:rsidP="004430DB">
      <w:pPr>
        <w:widowControl/>
        <w:ind w:left="360"/>
        <w:rPr>
          <w:rFonts w:ascii="Times New Roman Regular" w:hAnsi="Times New Roman Regular" w:cs="Times New Roman Regular" w:hint="eastAsia"/>
          <w:bCs/>
          <w:sz w:val="24"/>
        </w:rPr>
      </w:pPr>
      <w:r>
        <w:rPr>
          <w:rFonts w:ascii="Times New Roman Regular" w:hAnsi="Times New Roman Regular" w:cs="Times New Roman Regular"/>
          <w:bCs/>
          <w:sz w:val="24"/>
        </w:rPr>
        <w:t xml:space="preserve">International Journal of Educational Management </w:t>
      </w:r>
    </w:p>
    <w:p w14:paraId="5AF9C6CD" w14:textId="77777777" w:rsidR="004430DB" w:rsidRDefault="004430DB" w:rsidP="004430DB">
      <w:pPr>
        <w:widowControl/>
        <w:ind w:left="360"/>
        <w:rPr>
          <w:rFonts w:ascii="Times New Roman Regular" w:hAnsi="Times New Roman Regular" w:cs="Times New Roman Regular" w:hint="eastAsia"/>
          <w:bCs/>
          <w:sz w:val="24"/>
        </w:rPr>
      </w:pPr>
      <w:r>
        <w:rPr>
          <w:rFonts w:ascii="Times New Roman Regular" w:hAnsi="Times New Roman Regular" w:cs="Times New Roman Regular"/>
          <w:bCs/>
          <w:sz w:val="24"/>
        </w:rPr>
        <w:t>Leadership and Policy in Schools</w:t>
      </w:r>
    </w:p>
    <w:p w14:paraId="3B4C9D03" w14:textId="77777777" w:rsidR="004430DB" w:rsidRDefault="004430DB" w:rsidP="004430DB">
      <w:pPr>
        <w:widowControl/>
        <w:rPr>
          <w:rFonts w:ascii="Times New Roman Regular" w:hAnsi="Times New Roman Regular" w:cs="Times New Roman Regular" w:hint="eastAsia"/>
          <w:b/>
          <w:sz w:val="24"/>
        </w:rPr>
      </w:pPr>
    </w:p>
    <w:p w14:paraId="05303D35" w14:textId="77777777" w:rsidR="004430DB" w:rsidRDefault="004430DB" w:rsidP="004430DB">
      <w:pPr>
        <w:widowControl/>
        <w:numPr>
          <w:ilvl w:val="0"/>
          <w:numId w:val="2"/>
        </w:numPr>
        <w:rPr>
          <w:rFonts w:ascii="Times New Roman Regular" w:hAnsi="Times New Roman Regular" w:cs="Times New Roman Regular" w:hint="eastAsia"/>
          <w:b/>
          <w:sz w:val="24"/>
        </w:rPr>
      </w:pPr>
      <w:r>
        <w:rPr>
          <w:rFonts w:ascii="Times New Roman Regular" w:hAnsi="Times New Roman Regular" w:cs="Times New Roman Regular"/>
          <w:b/>
          <w:sz w:val="24"/>
        </w:rPr>
        <w:t>Academic Honesty</w:t>
      </w:r>
    </w:p>
    <w:p w14:paraId="26A8C7D0" w14:textId="77777777" w:rsidR="004430DB" w:rsidRDefault="004430DB" w:rsidP="004430DB">
      <w:pPr>
        <w:widowControl/>
        <w:ind w:left="360"/>
        <w:rPr>
          <w:rFonts w:ascii="Times New Roman Regular" w:hAnsi="Times New Roman Regular" w:cs="Times New Roman Regular" w:hint="eastAsia"/>
          <w:sz w:val="24"/>
        </w:rPr>
      </w:pPr>
      <w:r>
        <w:rPr>
          <w:rFonts w:ascii="Times New Roman Regular" w:hAnsi="Times New Roman Regular" w:cs="Times New Roman Regular"/>
          <w:sz w:val="24"/>
        </w:rPr>
        <w:t xml:space="preserve">The University upholds the principles of honesty in all areas of academic work. We expect our students to carry out all academic activities honestly and in good faith.  Please refer to the </w:t>
      </w:r>
      <w:r>
        <w:rPr>
          <w:rFonts w:ascii="Times New Roman Regular" w:hAnsi="Times New Roman Regular" w:cs="Times New Roman Regular"/>
          <w:i/>
          <w:sz w:val="24"/>
        </w:rPr>
        <w:t xml:space="preserve">Policy on Academic Honesty, Responsibility and Integrity </w:t>
      </w:r>
      <w:r>
        <w:rPr>
          <w:rFonts w:ascii="Times New Roman Regular" w:hAnsi="Times New Roman Regular" w:cs="Times New Roman Regular"/>
          <w:sz w:val="24"/>
        </w:rPr>
        <w:t>(</w:t>
      </w:r>
      <w:hyperlink r:id="rId14" w:history="1">
        <w:r>
          <w:rPr>
            <w:rStyle w:val="Hyperlink"/>
            <w:rFonts w:ascii="Times New Roman Regular" w:hAnsi="Times New Roman Regular" w:cs="Times New Roman Regular"/>
            <w:sz w:val="24"/>
          </w:rPr>
          <w:t>https://www.eduhk.hk/re/uploads/docs/000000000016336798924548BbN5</w:t>
        </w:r>
      </w:hyperlink>
      <w:r>
        <w:rPr>
          <w:rFonts w:ascii="Times New Roman Regular" w:hAnsi="Times New Roman Regular" w:cs="Times New Roman Regular"/>
          <w:sz w:val="24"/>
        </w:rPr>
        <w:t>).  Students should familiarize themselves with the Policy.</w:t>
      </w:r>
    </w:p>
    <w:p w14:paraId="34063AD3" w14:textId="77777777" w:rsidR="004430DB" w:rsidRDefault="004430DB" w:rsidP="004430DB">
      <w:pPr>
        <w:widowControl/>
        <w:ind w:left="360"/>
        <w:rPr>
          <w:rFonts w:ascii="Times New Roman Regular" w:hAnsi="Times New Roman Regular" w:cs="Times New Roman Regular" w:hint="eastAsia"/>
          <w:b/>
          <w:sz w:val="24"/>
        </w:rPr>
      </w:pPr>
    </w:p>
    <w:p w14:paraId="6E0B7655" w14:textId="77777777" w:rsidR="004430DB" w:rsidRDefault="004430DB" w:rsidP="004430DB">
      <w:pPr>
        <w:widowControl/>
        <w:ind w:left="360"/>
        <w:rPr>
          <w:rFonts w:ascii="Times New Roman Regular" w:hAnsi="Times New Roman Regular" w:cs="Times New Roman Regular" w:hint="eastAsia"/>
          <w:b/>
          <w:sz w:val="24"/>
        </w:rPr>
      </w:pPr>
    </w:p>
    <w:p w14:paraId="48C7983C" w14:textId="77777777" w:rsidR="004430DB" w:rsidRDefault="004430DB" w:rsidP="004430DB">
      <w:pPr>
        <w:widowControl/>
        <w:numPr>
          <w:ilvl w:val="0"/>
          <w:numId w:val="2"/>
        </w:numPr>
        <w:tabs>
          <w:tab w:val="left" w:pos="360"/>
        </w:tabs>
        <w:rPr>
          <w:rFonts w:ascii="Times New Roman Regular" w:hAnsi="Times New Roman Regular" w:cs="Times New Roman Regular" w:hint="eastAsia"/>
          <w:b/>
          <w:sz w:val="24"/>
        </w:rPr>
      </w:pPr>
      <w:r>
        <w:rPr>
          <w:rFonts w:ascii="Times New Roman Regular" w:hAnsi="Times New Roman Regular" w:cs="Times New Roman Regular"/>
          <w:b/>
          <w:sz w:val="24"/>
        </w:rPr>
        <w:t>Others</w:t>
      </w:r>
    </w:p>
    <w:p w14:paraId="4C58CBA6" w14:textId="2C280B4B" w:rsidR="00474D32" w:rsidRDefault="004430DB" w:rsidP="004430DB">
      <w:r>
        <w:rPr>
          <w:rFonts w:ascii="Times New Roman Regular" w:hAnsi="Times New Roman Regular" w:cs="Times New Roman Regular"/>
          <w:sz w:val="24"/>
        </w:rPr>
        <w:t>Nil</w:t>
      </w:r>
    </w:p>
    <w:sectPr w:rsidR="00474D32" w:rsidSect="004430DB">
      <w:pgSz w:w="11909" w:h="16834" w:code="9"/>
      <w:pgMar w:top="1440" w:right="1797" w:bottom="1440" w:left="179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新細明體">
    <w:altName w:val="PMingLiU"/>
    <w:panose1 w:val="02020500000000000000"/>
    <w:charset w:val="88"/>
    <w:family w:val="roman"/>
    <w:pitch w:val="variable"/>
    <w:sig w:usb0="A00002FF" w:usb1="28CFFCFA" w:usb2="00000016" w:usb3="00000000" w:csb0="00100001" w:csb1="00000000"/>
  </w:font>
  <w:font w:name="Times New Roman Regular">
    <w:altName w:val="Times New Roman"/>
    <w:charset w:val="00"/>
    <w:family w:val="auto"/>
    <w:pitch w:val="default"/>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1616DB"/>
    <w:multiLevelType w:val="multilevel"/>
    <w:tmpl w:val="371616DB"/>
    <w:lvl w:ilvl="0">
      <w:start w:val="1"/>
      <w:numFmt w:val="bullet"/>
      <w:lvlText w:val=""/>
      <w:lvlJc w:val="left"/>
      <w:pPr>
        <w:ind w:left="-600" w:hanging="360"/>
      </w:pPr>
      <w:rPr>
        <w:rFonts w:ascii="Symbol" w:hAnsi="Symbol" w:hint="default"/>
        <w:sz w:val="24"/>
        <w:szCs w:val="24"/>
      </w:rPr>
    </w:lvl>
    <w:lvl w:ilvl="1">
      <w:start w:val="1"/>
      <w:numFmt w:val="ideographTraditional"/>
      <w:lvlText w:val="%2、"/>
      <w:lvlJc w:val="left"/>
      <w:pPr>
        <w:ind w:left="-916" w:hanging="480"/>
      </w:pPr>
    </w:lvl>
    <w:lvl w:ilvl="2">
      <w:start w:val="1"/>
      <w:numFmt w:val="lowerRoman"/>
      <w:lvlText w:val="%3."/>
      <w:lvlJc w:val="right"/>
      <w:pPr>
        <w:ind w:left="-436" w:hanging="480"/>
      </w:pPr>
    </w:lvl>
    <w:lvl w:ilvl="3">
      <w:start w:val="1"/>
      <w:numFmt w:val="decimal"/>
      <w:lvlText w:val="%4."/>
      <w:lvlJc w:val="left"/>
      <w:pPr>
        <w:ind w:left="44" w:hanging="480"/>
      </w:pPr>
    </w:lvl>
    <w:lvl w:ilvl="4">
      <w:start w:val="1"/>
      <w:numFmt w:val="ideographTraditional"/>
      <w:lvlText w:val="%5、"/>
      <w:lvlJc w:val="left"/>
      <w:pPr>
        <w:ind w:left="524" w:hanging="480"/>
      </w:pPr>
    </w:lvl>
    <w:lvl w:ilvl="5">
      <w:start w:val="1"/>
      <w:numFmt w:val="lowerRoman"/>
      <w:lvlText w:val="%6."/>
      <w:lvlJc w:val="right"/>
      <w:pPr>
        <w:ind w:left="1004" w:hanging="480"/>
      </w:pPr>
    </w:lvl>
    <w:lvl w:ilvl="6">
      <w:start w:val="1"/>
      <w:numFmt w:val="decimal"/>
      <w:lvlText w:val="%7."/>
      <w:lvlJc w:val="left"/>
      <w:pPr>
        <w:ind w:left="1484" w:hanging="480"/>
      </w:pPr>
    </w:lvl>
    <w:lvl w:ilvl="7">
      <w:start w:val="1"/>
      <w:numFmt w:val="ideographTraditional"/>
      <w:lvlText w:val="%8、"/>
      <w:lvlJc w:val="left"/>
      <w:pPr>
        <w:ind w:left="1964" w:hanging="480"/>
      </w:pPr>
    </w:lvl>
    <w:lvl w:ilvl="8">
      <w:start w:val="1"/>
      <w:numFmt w:val="lowerRoman"/>
      <w:lvlText w:val="%9."/>
      <w:lvlJc w:val="right"/>
      <w:pPr>
        <w:ind w:left="2444" w:hanging="480"/>
      </w:pPr>
    </w:lvl>
  </w:abstractNum>
  <w:abstractNum w:abstractNumId="1" w15:restartNumberingAfterBreak="0">
    <w:nsid w:val="56A42179"/>
    <w:multiLevelType w:val="multilevel"/>
    <w:tmpl w:val="56A42179"/>
    <w:lvl w:ilvl="0">
      <w:start w:val="1"/>
      <w:numFmt w:val="bullet"/>
      <w:lvlText w:val=""/>
      <w:lvlJc w:val="left"/>
      <w:pPr>
        <w:ind w:left="480" w:hanging="480"/>
      </w:pPr>
      <w:rPr>
        <w:rFonts w:ascii="Wingdings" w:hAnsi="Wingdings" w:hint="default"/>
      </w:rPr>
    </w:lvl>
    <w:lvl w:ilvl="1">
      <w:start w:val="1"/>
      <w:numFmt w:val="bullet"/>
      <w:lvlText w:val=""/>
      <w:lvlJc w:val="left"/>
      <w:pPr>
        <w:ind w:left="960" w:hanging="480"/>
      </w:pPr>
      <w:rPr>
        <w:rFonts w:ascii="Wingdings" w:hAnsi="Wingdings" w:hint="default"/>
      </w:rPr>
    </w:lvl>
    <w:lvl w:ilvl="2">
      <w:start w:val="1"/>
      <w:numFmt w:val="bullet"/>
      <w:lvlText w:val=""/>
      <w:lvlJc w:val="left"/>
      <w:pPr>
        <w:ind w:left="1440" w:hanging="480"/>
      </w:pPr>
      <w:rPr>
        <w:rFonts w:ascii="Wingdings" w:hAnsi="Wingdings" w:hint="default"/>
      </w:rPr>
    </w:lvl>
    <w:lvl w:ilvl="3">
      <w:start w:val="1"/>
      <w:numFmt w:val="bullet"/>
      <w:lvlText w:val=""/>
      <w:lvlJc w:val="left"/>
      <w:pPr>
        <w:ind w:left="1920" w:hanging="480"/>
      </w:pPr>
      <w:rPr>
        <w:rFonts w:ascii="Wingdings" w:hAnsi="Wingdings" w:hint="default"/>
      </w:rPr>
    </w:lvl>
    <w:lvl w:ilvl="4">
      <w:start w:val="1"/>
      <w:numFmt w:val="bullet"/>
      <w:lvlText w:val=""/>
      <w:lvlJc w:val="left"/>
      <w:pPr>
        <w:ind w:left="2400" w:hanging="480"/>
      </w:pPr>
      <w:rPr>
        <w:rFonts w:ascii="Wingdings" w:hAnsi="Wingdings" w:hint="default"/>
      </w:rPr>
    </w:lvl>
    <w:lvl w:ilvl="5">
      <w:start w:val="1"/>
      <w:numFmt w:val="bullet"/>
      <w:lvlText w:val=""/>
      <w:lvlJc w:val="left"/>
      <w:pPr>
        <w:ind w:left="2880" w:hanging="480"/>
      </w:pPr>
      <w:rPr>
        <w:rFonts w:ascii="Wingdings" w:hAnsi="Wingdings" w:hint="default"/>
      </w:rPr>
    </w:lvl>
    <w:lvl w:ilvl="6">
      <w:start w:val="1"/>
      <w:numFmt w:val="bullet"/>
      <w:lvlText w:val=""/>
      <w:lvlJc w:val="left"/>
      <w:pPr>
        <w:ind w:left="3360" w:hanging="480"/>
      </w:pPr>
      <w:rPr>
        <w:rFonts w:ascii="Wingdings" w:hAnsi="Wingdings" w:hint="default"/>
      </w:rPr>
    </w:lvl>
    <w:lvl w:ilvl="7">
      <w:start w:val="1"/>
      <w:numFmt w:val="bullet"/>
      <w:lvlText w:val=""/>
      <w:lvlJc w:val="left"/>
      <w:pPr>
        <w:ind w:left="3840" w:hanging="480"/>
      </w:pPr>
      <w:rPr>
        <w:rFonts w:ascii="Wingdings" w:hAnsi="Wingdings" w:hint="default"/>
      </w:rPr>
    </w:lvl>
    <w:lvl w:ilvl="8">
      <w:start w:val="1"/>
      <w:numFmt w:val="bullet"/>
      <w:lvlText w:val=""/>
      <w:lvlJc w:val="left"/>
      <w:pPr>
        <w:ind w:left="4320" w:hanging="480"/>
      </w:pPr>
      <w:rPr>
        <w:rFonts w:ascii="Wingdings" w:hAnsi="Wingdings" w:hint="default"/>
      </w:rPr>
    </w:lvl>
  </w:abstractNum>
  <w:abstractNum w:abstractNumId="2" w15:restartNumberingAfterBreak="0">
    <w:nsid w:val="6DE10FFA"/>
    <w:multiLevelType w:val="multilevel"/>
    <w:tmpl w:val="6DE10FFA"/>
    <w:lvl w:ilvl="0">
      <w:start w:val="1"/>
      <w:numFmt w:val="decimal"/>
      <w:lvlText w:val="%1."/>
      <w:lvlJc w:val="left"/>
      <w:pPr>
        <w:ind w:left="360" w:hanging="360"/>
      </w:pPr>
      <w:rPr>
        <w:rFonts w:cs="Times New Roman" w:hint="default"/>
        <w:b/>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0DB"/>
    <w:rsid w:val="002C23DC"/>
    <w:rsid w:val="004430DB"/>
    <w:rsid w:val="00474D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7F7F0"/>
  <w15:chartTrackingRefBased/>
  <w15:docId w15:val="{085EC9A3-880A-4223-874C-718BA9D55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30DB"/>
    <w:pPr>
      <w:widowControl w:val="0"/>
      <w:spacing w:after="0" w:line="240" w:lineRule="auto"/>
      <w:jc w:val="both"/>
    </w:pPr>
    <w:rPr>
      <w:kern w:val="2"/>
      <w:sz w:val="21"/>
      <w:szCs w:val="24"/>
    </w:rPr>
  </w:style>
  <w:style w:type="paragraph" w:styleId="Heading1">
    <w:name w:val="heading 1"/>
    <w:basedOn w:val="Normal"/>
    <w:next w:val="Normal"/>
    <w:link w:val="Heading1Char"/>
    <w:qFormat/>
    <w:rsid w:val="004430D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4430DB"/>
    <w:rPr>
      <w:rFonts w:asciiTheme="majorHAnsi" w:eastAsiaTheme="majorEastAsia" w:hAnsiTheme="majorHAnsi" w:cstheme="majorBidi"/>
      <w:color w:val="2F5496" w:themeColor="accent1" w:themeShade="BF"/>
      <w:kern w:val="2"/>
      <w:sz w:val="32"/>
      <w:szCs w:val="32"/>
    </w:rPr>
  </w:style>
  <w:style w:type="paragraph" w:styleId="CommentText">
    <w:name w:val="annotation text"/>
    <w:basedOn w:val="Normal"/>
    <w:link w:val="CommentTextChar"/>
    <w:qFormat/>
    <w:rsid w:val="004430DB"/>
    <w:rPr>
      <w:sz w:val="20"/>
      <w:szCs w:val="20"/>
    </w:rPr>
  </w:style>
  <w:style w:type="character" w:customStyle="1" w:styleId="CommentTextChar">
    <w:name w:val="Comment Text Char"/>
    <w:basedOn w:val="DefaultParagraphFont"/>
    <w:link w:val="CommentText"/>
    <w:qFormat/>
    <w:rsid w:val="004430DB"/>
    <w:rPr>
      <w:kern w:val="2"/>
      <w:sz w:val="20"/>
      <w:szCs w:val="20"/>
    </w:rPr>
  </w:style>
  <w:style w:type="table" w:styleId="TableGrid">
    <w:name w:val="Table Grid"/>
    <w:basedOn w:val="TableNormal"/>
    <w:qFormat/>
    <w:rsid w:val="004430DB"/>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qFormat/>
    <w:rsid w:val="004430DB"/>
    <w:rPr>
      <w:color w:val="0000FF"/>
      <w:u w:val="single"/>
    </w:rPr>
  </w:style>
  <w:style w:type="character" w:styleId="CommentReference">
    <w:name w:val="annotation reference"/>
    <w:basedOn w:val="DefaultParagraphFont"/>
    <w:qFormat/>
    <w:rsid w:val="004430DB"/>
    <w:rPr>
      <w:sz w:val="16"/>
      <w:szCs w:val="16"/>
    </w:rPr>
  </w:style>
  <w:style w:type="paragraph" w:styleId="ListParagraph">
    <w:name w:val="List Paragraph"/>
    <w:basedOn w:val="Normal"/>
    <w:uiPriority w:val="34"/>
    <w:qFormat/>
    <w:rsid w:val="004430DB"/>
    <w:pPr>
      <w:ind w:left="720"/>
    </w:pPr>
  </w:style>
  <w:style w:type="paragraph" w:customStyle="1" w:styleId="tablebullet">
    <w:name w:val="table bullet"/>
    <w:basedOn w:val="Normal"/>
    <w:qFormat/>
    <w:rsid w:val="004430DB"/>
    <w:pPr>
      <w:suppressAutoHyphens/>
      <w:spacing w:line="280" w:lineRule="exact"/>
    </w:pPr>
    <w:rPr>
      <w:szCs w:val="22"/>
      <w:lang w:eastAsia="ar-SA"/>
    </w:rPr>
  </w:style>
  <w:style w:type="paragraph" w:customStyle="1" w:styleId="1">
    <w:name w:val="清單段落1"/>
    <w:basedOn w:val="Normal"/>
    <w:uiPriority w:val="34"/>
    <w:qFormat/>
    <w:rsid w:val="004430DB"/>
    <w:pPr>
      <w:widowControl/>
      <w:ind w:left="720"/>
      <w:contextualSpacing/>
    </w:pPr>
    <w:rPr>
      <w:rFonts w:ascii="Calibri" w:eastAsia="SimSun" w:hAnsi="Calibri"/>
      <w:kern w:val="0"/>
      <w:lang w:eastAsia="en-US"/>
    </w:rPr>
  </w:style>
  <w:style w:type="paragraph" w:customStyle="1" w:styleId="Default">
    <w:name w:val="Default"/>
    <w:qFormat/>
    <w:rsid w:val="004430DB"/>
    <w:pPr>
      <w:widowControl w:val="0"/>
      <w:autoSpaceDE w:val="0"/>
      <w:autoSpaceDN w:val="0"/>
      <w:adjustRightInd w:val="0"/>
      <w:spacing w:after="0" w:line="240" w:lineRule="auto"/>
    </w:pPr>
    <w:rPr>
      <w:rFonts w:ascii="Calibri" w:eastAsia="新細明體" w:hAnsi="Calibri" w:cs="Calibri"/>
      <w:color w:val="000000"/>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2680939.2017.1291998" TargetMode="External"/><Relationship Id="rId13" Type="http://schemas.openxmlformats.org/officeDocument/2006/relationships/hyperlink" Target="https://doi.org/10.1007/978-981-13-2262-4_227-1" TargetMode="External"/><Relationship Id="rId3" Type="http://schemas.openxmlformats.org/officeDocument/2006/relationships/settings" Target="settings.xml"/><Relationship Id="rId7" Type="http://schemas.openxmlformats.org/officeDocument/2006/relationships/hyperlink" Target="https://doi.org/10.1177/1757743819877344" TargetMode="External"/><Relationship Id="rId12" Type="http://schemas.openxmlformats.org/officeDocument/2006/relationships/hyperlink" Target="https://doi.org/10.1007/s11092-019-09309-4"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oi.org/10.1080/02680930802419474" TargetMode="External"/><Relationship Id="rId11" Type="http://schemas.openxmlformats.org/officeDocument/2006/relationships/hyperlink" Target="https://doi.org/10.1007/978-981-13-2262-4_230-1" TargetMode="External"/><Relationship Id="rId5" Type="http://schemas.openxmlformats.org/officeDocument/2006/relationships/hyperlink" Target="https://doi.org/10.1177/0895904814528794" TargetMode="External"/><Relationship Id="rId15" Type="http://schemas.openxmlformats.org/officeDocument/2006/relationships/fontTable" Target="fontTable.xml"/><Relationship Id="rId10" Type="http://schemas.openxmlformats.org/officeDocument/2006/relationships/hyperlink" Target="https://doi.org/10.1177/105268461602600503" TargetMode="External"/><Relationship Id="rId4" Type="http://schemas.openxmlformats.org/officeDocument/2006/relationships/webSettings" Target="webSettings.xml"/><Relationship Id="rId9" Type="http://schemas.openxmlformats.org/officeDocument/2006/relationships/hyperlink" Target="https://doi.org/10.1108/IJEM-06-2019-0220" TargetMode="External"/><Relationship Id="rId14" Type="http://schemas.openxmlformats.org/officeDocument/2006/relationships/hyperlink" Target="https://www.eduhk.hk/re/uploads/docs/000000000016336798924548BbN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1736</Words>
  <Characters>9901</Characters>
  <Application>Microsoft Office Word</Application>
  <DocSecurity>0</DocSecurity>
  <Lines>82</Lines>
  <Paragraphs>23</Paragraphs>
  <ScaleCrop>false</ScaleCrop>
  <Company/>
  <LinksUpToDate>false</LinksUpToDate>
  <CharactersWithSpaces>11614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 Yu Fung Aaron [EPL]</dc:creator>
  <cp:keywords/>
  <dc:description/>
  <cp:lastModifiedBy>CHAN, Yu Fung Aaron [EPL]</cp:lastModifiedBy>
  <cp:revision>1</cp:revision>
  <dcterms:created xsi:type="dcterms:W3CDTF">2026-04-08T05:52:00Z</dcterms:created>
  <dcterms:modified xsi:type="dcterms:W3CDTF">2026-04-08T05:57:00Z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be2885d8-a838-4813-a6df-d85a7ad96599</vt:lpwstr>
  </property>
</Properties>
</file>