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31D36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color w:val="000000"/>
          <w:sz w:val="22"/>
        </w:rPr>
      </w:pPr>
      <w:r w:rsidRPr="00102584">
        <w:rPr>
          <w:rFonts w:ascii="Arial" w:hAnsi="Arial" w:cs="Arial" w:hint="eastAsia"/>
          <w:b/>
          <w:sz w:val="22"/>
          <w:u w:val="single"/>
        </w:rPr>
        <w:t xml:space="preserve">Appendix: </w:t>
      </w:r>
      <w:r w:rsidRPr="00102584">
        <w:rPr>
          <w:rFonts w:ascii="Arial" w:hAnsi="Arial" w:cs="Arial"/>
          <w:b/>
          <w:sz w:val="22"/>
          <w:u w:val="single"/>
        </w:rPr>
        <w:t xml:space="preserve">Future </w:t>
      </w:r>
      <w:r>
        <w:rPr>
          <w:rFonts w:ascii="Arial" w:hAnsi="Arial" w:cs="Arial"/>
          <w:b/>
          <w:sz w:val="22"/>
          <w:u w:val="single"/>
        </w:rPr>
        <w:t>Directions for</w:t>
      </w:r>
      <w:r w:rsidRPr="00102584">
        <w:rPr>
          <w:rFonts w:ascii="Arial" w:hAnsi="Arial" w:cs="Arial"/>
          <w:b/>
          <w:sz w:val="22"/>
          <w:u w:val="single"/>
        </w:rPr>
        <w:t xml:space="preserve"> I-WELL</w:t>
      </w:r>
    </w:p>
    <w:p w14:paraId="383460FB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color w:val="000000"/>
          <w:sz w:val="22"/>
        </w:rPr>
      </w:pPr>
      <w:r w:rsidRPr="00102584">
        <w:rPr>
          <w:rFonts w:ascii="Arial" w:hAnsi="Arial" w:cs="Arial"/>
          <w:color w:val="000000"/>
          <w:sz w:val="22"/>
        </w:rPr>
        <w:t>I-WELL is dedicated to introduc</w:t>
      </w:r>
      <w:r>
        <w:rPr>
          <w:rFonts w:ascii="Arial" w:hAnsi="Arial" w:cs="Arial"/>
          <w:color w:val="000000"/>
          <w:sz w:val="22"/>
        </w:rPr>
        <w:t xml:space="preserve">ing </w:t>
      </w:r>
      <w:r w:rsidRPr="00102584">
        <w:rPr>
          <w:rFonts w:ascii="Arial" w:hAnsi="Arial" w:cs="Arial"/>
          <w:color w:val="000000"/>
          <w:sz w:val="22"/>
        </w:rPr>
        <w:t>advanced equipment and integrat</w:t>
      </w:r>
      <w:r>
        <w:rPr>
          <w:rFonts w:ascii="Arial" w:hAnsi="Arial" w:cs="Arial"/>
          <w:color w:val="000000"/>
          <w:sz w:val="22"/>
        </w:rPr>
        <w:t>ing</w:t>
      </w:r>
      <w:r w:rsidRPr="00102584">
        <w:rPr>
          <w:rFonts w:ascii="Arial" w:hAnsi="Arial" w:cs="Arial"/>
          <w:color w:val="000000"/>
          <w:sz w:val="22"/>
        </w:rPr>
        <w:t xml:space="preserve"> research findings into clinical services. </w:t>
      </w:r>
      <w:r>
        <w:rPr>
          <w:rFonts w:ascii="Arial" w:hAnsi="Arial" w:cs="Arial"/>
          <w:color w:val="000000"/>
          <w:sz w:val="22"/>
        </w:rPr>
        <w:t>Its</w:t>
      </w:r>
      <w:r w:rsidRPr="00102584">
        <w:rPr>
          <w:rFonts w:ascii="Arial" w:hAnsi="Arial" w:cs="Arial"/>
          <w:color w:val="000000"/>
          <w:sz w:val="22"/>
        </w:rPr>
        <w:t xml:space="preserve"> major </w:t>
      </w:r>
      <w:r>
        <w:rPr>
          <w:rFonts w:ascii="Arial" w:hAnsi="Arial" w:cs="Arial"/>
          <w:color w:val="000000"/>
          <w:sz w:val="22"/>
        </w:rPr>
        <w:t>future directions will include further developing the following areas.</w:t>
      </w:r>
    </w:p>
    <w:p w14:paraId="4C795826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color w:val="000000"/>
          <w:sz w:val="22"/>
        </w:rPr>
      </w:pPr>
    </w:p>
    <w:p w14:paraId="66377C60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b/>
          <w:color w:val="000000"/>
          <w:sz w:val="22"/>
        </w:rPr>
      </w:pPr>
      <w:r w:rsidRPr="00102584">
        <w:rPr>
          <w:rFonts w:ascii="Arial" w:hAnsi="Arial" w:cs="Arial"/>
          <w:b/>
          <w:color w:val="000000"/>
          <w:sz w:val="22"/>
        </w:rPr>
        <w:t xml:space="preserve">1) </w:t>
      </w:r>
      <w:r w:rsidRPr="00102584">
        <w:rPr>
          <w:rFonts w:ascii="Arial" w:hAnsi="Arial" w:cs="Arial" w:hint="eastAsia"/>
          <w:b/>
          <w:color w:val="000000"/>
          <w:sz w:val="22"/>
        </w:rPr>
        <w:t xml:space="preserve">Portable </w:t>
      </w:r>
      <w:r w:rsidRPr="00102584">
        <w:rPr>
          <w:rFonts w:ascii="Arial" w:hAnsi="Arial" w:cs="Arial"/>
          <w:b/>
          <w:color w:val="000000"/>
          <w:sz w:val="22"/>
        </w:rPr>
        <w:t>EEG System</w:t>
      </w:r>
    </w:p>
    <w:p w14:paraId="79AB4F28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sz w:val="22"/>
        </w:rPr>
      </w:pPr>
      <w:r w:rsidRPr="00102584">
        <w:rPr>
          <w:rFonts w:ascii="Arial" w:hAnsi="Arial" w:cs="Arial"/>
          <w:sz w:val="22"/>
        </w:rPr>
        <w:t xml:space="preserve">The portable EEG </w:t>
      </w:r>
      <w:r>
        <w:rPr>
          <w:rFonts w:ascii="Arial" w:hAnsi="Arial" w:cs="Arial"/>
          <w:sz w:val="22"/>
        </w:rPr>
        <w:t>system</w:t>
      </w:r>
      <w:r w:rsidRPr="00102584">
        <w:rPr>
          <w:rFonts w:ascii="Arial" w:hAnsi="Arial" w:cs="Arial"/>
          <w:sz w:val="22"/>
        </w:rPr>
        <w:t xml:space="preserve"> can easily </w:t>
      </w:r>
      <w:r>
        <w:rPr>
          <w:rFonts w:ascii="Arial" w:hAnsi="Arial" w:cs="Arial"/>
          <w:sz w:val="22"/>
        </w:rPr>
        <w:t>be taken</w:t>
      </w:r>
      <w:r w:rsidRPr="00102584">
        <w:rPr>
          <w:rFonts w:ascii="Arial" w:hAnsi="Arial" w:cs="Arial"/>
          <w:sz w:val="22"/>
        </w:rPr>
        <w:t xml:space="preserve"> to schools or organisations. </w:t>
      </w:r>
      <w:r>
        <w:rPr>
          <w:rFonts w:ascii="Arial" w:hAnsi="Arial" w:cs="Arial"/>
          <w:sz w:val="22"/>
        </w:rPr>
        <w:t>Weighing less</w:t>
      </w:r>
      <w:r w:rsidRPr="00102584">
        <w:rPr>
          <w:rFonts w:ascii="Arial" w:hAnsi="Arial" w:cs="Arial"/>
          <w:sz w:val="22"/>
        </w:rPr>
        <w:t xml:space="preserve"> than 500g</w:t>
      </w:r>
      <w:r>
        <w:rPr>
          <w:rFonts w:ascii="Arial" w:hAnsi="Arial" w:cs="Arial"/>
          <w:sz w:val="22"/>
        </w:rPr>
        <w:t>, it</w:t>
      </w:r>
      <w:r w:rsidRPr="00102584">
        <w:rPr>
          <w:rFonts w:ascii="Arial" w:hAnsi="Arial" w:cs="Arial"/>
          <w:sz w:val="22"/>
        </w:rPr>
        <w:t xml:space="preserve"> can be used to assess attention, memory, cognitive ability and language ability by </w:t>
      </w:r>
      <w:proofErr w:type="spellStart"/>
      <w:r w:rsidRPr="00102584">
        <w:rPr>
          <w:rFonts w:ascii="Arial" w:hAnsi="Arial" w:cs="Arial"/>
          <w:sz w:val="22"/>
        </w:rPr>
        <w:t>analyzing</w:t>
      </w:r>
      <w:proofErr w:type="spellEnd"/>
      <w:r w:rsidRPr="00102584">
        <w:rPr>
          <w:rFonts w:ascii="Arial" w:hAnsi="Arial" w:cs="Arial"/>
          <w:sz w:val="22"/>
        </w:rPr>
        <w:t xml:space="preserve"> brain cell activit</w:t>
      </w:r>
      <w:r>
        <w:rPr>
          <w:rFonts w:ascii="Arial" w:hAnsi="Arial" w:cs="Arial"/>
          <w:sz w:val="22"/>
        </w:rPr>
        <w:t>y</w:t>
      </w:r>
      <w:r w:rsidRPr="00102584">
        <w:rPr>
          <w:rFonts w:ascii="Arial" w:hAnsi="Arial" w:cs="Arial"/>
          <w:sz w:val="22"/>
        </w:rPr>
        <w:t xml:space="preserve">. Children </w:t>
      </w:r>
      <w:r>
        <w:rPr>
          <w:rFonts w:ascii="Arial" w:hAnsi="Arial" w:cs="Arial"/>
          <w:sz w:val="22"/>
        </w:rPr>
        <w:t xml:space="preserve">can be put through </w:t>
      </w:r>
      <w:r w:rsidRPr="00102584">
        <w:rPr>
          <w:rFonts w:ascii="Arial" w:hAnsi="Arial" w:cs="Arial"/>
          <w:sz w:val="22"/>
        </w:rPr>
        <w:t>the assessment in familiar environment</w:t>
      </w:r>
      <w:r>
        <w:rPr>
          <w:rFonts w:ascii="Arial" w:hAnsi="Arial" w:cs="Arial"/>
          <w:sz w:val="22"/>
        </w:rPr>
        <w:t>s</w:t>
      </w:r>
      <w:r w:rsidRPr="00102584">
        <w:rPr>
          <w:rFonts w:ascii="Arial" w:hAnsi="Arial" w:cs="Arial"/>
          <w:sz w:val="22"/>
        </w:rPr>
        <w:t>. The built-in algorithm reduce</w:t>
      </w:r>
      <w:r>
        <w:rPr>
          <w:rFonts w:ascii="Arial" w:hAnsi="Arial" w:cs="Arial"/>
          <w:sz w:val="22"/>
        </w:rPr>
        <w:t>s</w:t>
      </w:r>
      <w:r w:rsidRPr="00102584">
        <w:rPr>
          <w:rFonts w:ascii="Arial" w:hAnsi="Arial" w:cs="Arial"/>
          <w:sz w:val="22"/>
        </w:rPr>
        <w:t xml:space="preserve"> the noise caused </w:t>
      </w:r>
      <w:r>
        <w:rPr>
          <w:rFonts w:ascii="Arial" w:hAnsi="Arial" w:cs="Arial"/>
          <w:sz w:val="22"/>
        </w:rPr>
        <w:t>student</w:t>
      </w:r>
      <w:r w:rsidRPr="00102584">
        <w:rPr>
          <w:rFonts w:ascii="Arial" w:hAnsi="Arial" w:cs="Arial"/>
          <w:sz w:val="22"/>
        </w:rPr>
        <w:t xml:space="preserve"> movement. Participants can even wear the apparatus while riding bike</w:t>
      </w:r>
      <w:r>
        <w:rPr>
          <w:rFonts w:ascii="Arial" w:hAnsi="Arial" w:cs="Arial"/>
          <w:sz w:val="22"/>
        </w:rPr>
        <w:t>s</w:t>
      </w:r>
      <w:r w:rsidRPr="00102584">
        <w:rPr>
          <w:rFonts w:ascii="Arial" w:hAnsi="Arial" w:cs="Arial"/>
          <w:sz w:val="22"/>
        </w:rPr>
        <w:t xml:space="preserve">. The usage time of the equipment is up to 4 hours. </w:t>
      </w:r>
    </w:p>
    <w:p w14:paraId="3C089B08" w14:textId="77777777" w:rsidR="00D03366" w:rsidRPr="00102584" w:rsidRDefault="00D03366" w:rsidP="00D03366">
      <w:pPr>
        <w:tabs>
          <w:tab w:val="left" w:pos="6284"/>
        </w:tabs>
        <w:spacing w:line="310" w:lineRule="exact"/>
        <w:jc w:val="both"/>
        <w:rPr>
          <w:rFonts w:ascii="Arial" w:hAnsi="Arial" w:cs="Arial"/>
          <w:color w:val="000000"/>
          <w:sz w:val="22"/>
        </w:rPr>
      </w:pPr>
      <w:r w:rsidRPr="00102584">
        <w:rPr>
          <w:rFonts w:ascii="Arial" w:hAnsi="Arial" w:cs="Arial"/>
          <w:color w:val="000000"/>
          <w:sz w:val="22"/>
        </w:rPr>
        <w:tab/>
      </w:r>
    </w:p>
    <w:p w14:paraId="31305228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b/>
          <w:color w:val="000000"/>
          <w:sz w:val="22"/>
        </w:rPr>
      </w:pPr>
      <w:r w:rsidRPr="00102584">
        <w:rPr>
          <w:rFonts w:ascii="Arial" w:hAnsi="Arial" w:cs="Arial" w:hint="eastAsia"/>
          <w:b/>
          <w:color w:val="000000"/>
          <w:sz w:val="22"/>
          <w:shd w:val="clear" w:color="auto" w:fill="FFFFFF"/>
        </w:rPr>
        <w:t xml:space="preserve">2) Portable </w:t>
      </w:r>
      <w:r w:rsidRPr="00102584">
        <w:rPr>
          <w:rFonts w:ascii="Arial" w:hAnsi="Arial" w:cs="Arial"/>
          <w:b/>
          <w:color w:val="000000"/>
          <w:sz w:val="22"/>
          <w:shd w:val="clear" w:color="auto" w:fill="FFFFFF"/>
        </w:rPr>
        <w:t>Eye</w:t>
      </w:r>
      <w:r w:rsidRPr="00102584">
        <w:rPr>
          <w:rFonts w:ascii="Arial" w:hAnsi="Arial" w:cs="Arial" w:hint="eastAsia"/>
          <w:b/>
          <w:color w:val="000000"/>
          <w:sz w:val="22"/>
          <w:shd w:val="clear" w:color="auto" w:fill="FFFFFF"/>
        </w:rPr>
        <w:t>-</w:t>
      </w:r>
      <w:r w:rsidRPr="00102584">
        <w:rPr>
          <w:rFonts w:ascii="Arial" w:hAnsi="Arial" w:cs="Arial"/>
          <w:b/>
          <w:color w:val="000000"/>
          <w:sz w:val="22"/>
          <w:shd w:val="clear" w:color="auto" w:fill="FFFFFF"/>
        </w:rPr>
        <w:t>Tracker</w:t>
      </w:r>
    </w:p>
    <w:p w14:paraId="25CC909D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sz w:val="22"/>
        </w:rPr>
      </w:pPr>
      <w:r w:rsidRPr="00102584">
        <w:rPr>
          <w:rFonts w:ascii="Arial" w:hAnsi="Arial" w:cs="Arial"/>
          <w:sz w:val="22"/>
        </w:rPr>
        <w:t xml:space="preserve">The portable </w:t>
      </w:r>
      <w:r>
        <w:rPr>
          <w:rFonts w:ascii="Arial" w:hAnsi="Arial" w:cs="Arial"/>
          <w:sz w:val="22"/>
        </w:rPr>
        <w:t>e</w:t>
      </w:r>
      <w:r w:rsidRPr="00102584">
        <w:rPr>
          <w:rFonts w:ascii="Arial" w:hAnsi="Arial" w:cs="Arial"/>
          <w:sz w:val="22"/>
        </w:rPr>
        <w:t>ye-tracker can assess the attention span of children with the aim of helping them to cope with the problem</w:t>
      </w:r>
      <w:r w:rsidRPr="00102584">
        <w:rPr>
          <w:rFonts w:ascii="Arial" w:hAnsi="Arial" w:cs="Arial" w:hint="eastAsia"/>
          <w:sz w:val="22"/>
        </w:rPr>
        <w:t xml:space="preserve">. </w:t>
      </w:r>
      <w:r>
        <w:rPr>
          <w:rFonts w:ascii="Arial" w:hAnsi="Arial" w:cs="Arial"/>
          <w:sz w:val="22"/>
        </w:rPr>
        <w:t>I-WELL</w:t>
      </w:r>
      <w:r w:rsidRPr="00102584">
        <w:rPr>
          <w:rFonts w:ascii="Arial" w:hAnsi="Arial" w:cs="Arial"/>
          <w:sz w:val="22"/>
        </w:rPr>
        <w:t xml:space="preserve"> will acquir</w:t>
      </w:r>
      <w:r w:rsidRPr="00102584">
        <w:rPr>
          <w:rFonts w:ascii="Arial" w:hAnsi="Arial" w:cs="Arial" w:hint="eastAsia"/>
          <w:sz w:val="22"/>
        </w:rPr>
        <w:t>e</w:t>
      </w:r>
      <w:r w:rsidRPr="00102584">
        <w:rPr>
          <w:rFonts w:ascii="Arial" w:hAnsi="Arial" w:cs="Arial"/>
          <w:sz w:val="22"/>
        </w:rPr>
        <w:t xml:space="preserve"> the apparatus to provide on-site assessment.</w:t>
      </w:r>
    </w:p>
    <w:p w14:paraId="33D4A6D6" w14:textId="77777777" w:rsidR="00D03366" w:rsidRPr="00102584" w:rsidRDefault="00D03366" w:rsidP="00D03366">
      <w:pPr>
        <w:spacing w:line="310" w:lineRule="exact"/>
        <w:rPr>
          <w:sz w:val="22"/>
        </w:rPr>
      </w:pPr>
    </w:p>
    <w:p w14:paraId="00112461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b/>
          <w:sz w:val="22"/>
        </w:rPr>
      </w:pPr>
      <w:r w:rsidRPr="00102584">
        <w:rPr>
          <w:rFonts w:ascii="Arial" w:hAnsi="Arial" w:cs="Arial" w:hint="eastAsia"/>
          <w:b/>
          <w:sz w:val="22"/>
        </w:rPr>
        <w:t>3) Play-based Learning Program</w:t>
      </w:r>
      <w:r>
        <w:rPr>
          <w:rFonts w:ascii="Arial" w:hAnsi="Arial" w:cs="Arial"/>
          <w:b/>
          <w:sz w:val="22"/>
        </w:rPr>
        <w:t>me</w:t>
      </w:r>
      <w:r w:rsidRPr="00102584">
        <w:rPr>
          <w:rFonts w:ascii="Arial" w:hAnsi="Arial" w:cs="Arial" w:hint="eastAsia"/>
          <w:b/>
          <w:sz w:val="22"/>
        </w:rPr>
        <w:t xml:space="preserve"> </w:t>
      </w:r>
      <w:r w:rsidRPr="00102584">
        <w:rPr>
          <w:rFonts w:ascii="Arial" w:hAnsi="Arial" w:cs="Arial"/>
          <w:b/>
          <w:sz w:val="22"/>
        </w:rPr>
        <w:t>–</w:t>
      </w:r>
      <w:r w:rsidRPr="00102584">
        <w:rPr>
          <w:rFonts w:ascii="Arial" w:hAnsi="Arial" w:cs="Arial" w:hint="eastAsia"/>
          <w:b/>
          <w:sz w:val="22"/>
        </w:rPr>
        <w:t xml:space="preserve"> F.O.C.U.S</w:t>
      </w:r>
    </w:p>
    <w:p w14:paraId="2CAD5F67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sz w:val="22"/>
        </w:rPr>
      </w:pPr>
      <w:r w:rsidRPr="00102584">
        <w:rPr>
          <w:rFonts w:ascii="Arial" w:hAnsi="Arial" w:cs="Arial"/>
          <w:sz w:val="22"/>
        </w:rPr>
        <w:t>I-W</w:t>
      </w:r>
      <w:r>
        <w:rPr>
          <w:rFonts w:ascii="Arial" w:hAnsi="Arial" w:cs="Arial"/>
          <w:sz w:val="22"/>
        </w:rPr>
        <w:t>ELL</w:t>
      </w:r>
      <w:r w:rsidRPr="00102584">
        <w:rPr>
          <w:rFonts w:ascii="Arial" w:hAnsi="Arial" w:cs="Arial" w:hint="eastAsia"/>
          <w:sz w:val="22"/>
        </w:rPr>
        <w:t xml:space="preserve"> is cooperating with </w:t>
      </w:r>
      <w:r>
        <w:rPr>
          <w:rFonts w:ascii="Arial" w:hAnsi="Arial" w:cs="Arial"/>
          <w:sz w:val="22"/>
        </w:rPr>
        <w:t xml:space="preserve">the </w:t>
      </w:r>
      <w:r w:rsidRPr="00102584">
        <w:rPr>
          <w:rFonts w:ascii="Arial" w:hAnsi="Arial" w:cs="Arial" w:hint="eastAsia"/>
          <w:sz w:val="22"/>
        </w:rPr>
        <w:t>Chinese</w:t>
      </w:r>
      <w:r w:rsidRPr="00102584">
        <w:rPr>
          <w:rFonts w:ascii="Arial" w:hAnsi="Arial" w:cs="Arial"/>
          <w:sz w:val="22"/>
        </w:rPr>
        <w:t xml:space="preserve"> </w:t>
      </w:r>
      <w:r w:rsidRPr="00102584">
        <w:rPr>
          <w:rFonts w:ascii="Arial" w:hAnsi="Arial" w:cs="Arial" w:hint="eastAsia"/>
          <w:sz w:val="22"/>
        </w:rPr>
        <w:t xml:space="preserve">YMCA </w:t>
      </w:r>
      <w:r w:rsidRPr="00102584">
        <w:rPr>
          <w:rFonts w:ascii="Arial" w:hAnsi="Arial" w:cs="Arial"/>
          <w:sz w:val="22"/>
        </w:rPr>
        <w:t>of Hong Kong to implement th</w:t>
      </w:r>
      <w:r>
        <w:rPr>
          <w:rFonts w:ascii="Arial" w:hAnsi="Arial" w:cs="Arial"/>
          <w:sz w:val="22"/>
        </w:rPr>
        <w:t>is</w:t>
      </w:r>
      <w:r w:rsidRPr="00102584">
        <w:rPr>
          <w:rFonts w:ascii="Arial" w:hAnsi="Arial" w:cs="Arial"/>
          <w:sz w:val="22"/>
        </w:rPr>
        <w:t xml:space="preserve"> program</w:t>
      </w:r>
      <w:r>
        <w:rPr>
          <w:rFonts w:ascii="Arial" w:hAnsi="Arial" w:cs="Arial"/>
          <w:sz w:val="22"/>
        </w:rPr>
        <w:t>me</w:t>
      </w:r>
      <w:r w:rsidRPr="00102584">
        <w:rPr>
          <w:rFonts w:ascii="Arial" w:hAnsi="Arial" w:cs="Arial"/>
          <w:sz w:val="22"/>
        </w:rPr>
        <w:t xml:space="preserve"> </w:t>
      </w:r>
      <w:r w:rsidRPr="00102584">
        <w:rPr>
          <w:rFonts w:ascii="Arial" w:hAnsi="Arial" w:cs="Arial" w:hint="eastAsia"/>
          <w:sz w:val="22"/>
        </w:rPr>
        <w:t>in primary school</w:t>
      </w:r>
      <w:r w:rsidRPr="00102584">
        <w:rPr>
          <w:rFonts w:ascii="Arial" w:hAnsi="Arial" w:cs="Arial"/>
          <w:sz w:val="22"/>
        </w:rPr>
        <w:t>s. By</w:t>
      </w:r>
      <w:r w:rsidRPr="00102584">
        <w:rPr>
          <w:rFonts w:ascii="Arial" w:hAnsi="Arial" w:cs="Arial" w:hint="eastAsia"/>
          <w:sz w:val="22"/>
        </w:rPr>
        <w:t xml:space="preserve"> offering eight interesting games to c</w:t>
      </w:r>
      <w:r w:rsidRPr="00102584">
        <w:rPr>
          <w:rFonts w:ascii="Arial" w:hAnsi="Arial" w:cs="Arial"/>
          <w:sz w:val="22"/>
        </w:rPr>
        <w:t>hildren</w:t>
      </w:r>
      <w:r w:rsidRPr="00102584">
        <w:rPr>
          <w:rFonts w:ascii="Arial" w:hAnsi="Arial" w:cs="Arial" w:hint="eastAsia"/>
          <w:sz w:val="22"/>
        </w:rPr>
        <w:t xml:space="preserve"> with ADHD</w:t>
      </w:r>
      <w:r w:rsidRPr="00102584">
        <w:rPr>
          <w:rFonts w:ascii="Arial" w:hAnsi="Arial" w:cs="Arial"/>
          <w:sz w:val="22"/>
        </w:rPr>
        <w:t>, their visual and auditory sensing system</w:t>
      </w:r>
      <w:r>
        <w:rPr>
          <w:rFonts w:ascii="Arial" w:hAnsi="Arial" w:cs="Arial"/>
          <w:sz w:val="22"/>
        </w:rPr>
        <w:t>s</w:t>
      </w:r>
      <w:r w:rsidRPr="00102584">
        <w:rPr>
          <w:rFonts w:ascii="Arial" w:hAnsi="Arial" w:cs="Arial"/>
          <w:sz w:val="22"/>
        </w:rPr>
        <w:t xml:space="preserve"> can be trained to improve attention span and word recognition. Children will wear the </w:t>
      </w:r>
      <w:proofErr w:type="spellStart"/>
      <w:r w:rsidRPr="00102584">
        <w:rPr>
          <w:rFonts w:ascii="Arial" w:hAnsi="Arial" w:cs="Arial"/>
          <w:sz w:val="22"/>
        </w:rPr>
        <w:t>Mindwave</w:t>
      </w:r>
      <w:proofErr w:type="spellEnd"/>
      <w:r w:rsidRPr="00102584">
        <w:rPr>
          <w:rFonts w:ascii="Arial" w:hAnsi="Arial" w:cs="Arial"/>
          <w:sz w:val="22"/>
        </w:rPr>
        <w:t xml:space="preserve"> apparatus to measure the index of attention span and relaxation to evaluate the effectiveness of different games.</w:t>
      </w:r>
      <w:r w:rsidRPr="00102584">
        <w:rPr>
          <w:rFonts w:ascii="Arial" w:hAnsi="Arial" w:cs="Arial" w:hint="eastAsia"/>
          <w:sz w:val="22"/>
        </w:rPr>
        <w:t xml:space="preserve"> </w:t>
      </w:r>
      <w:r w:rsidRPr="00102584">
        <w:rPr>
          <w:rFonts w:ascii="Arial" w:hAnsi="Arial" w:cs="Arial"/>
          <w:sz w:val="22"/>
        </w:rPr>
        <w:t>The program</w:t>
      </w:r>
      <w:r>
        <w:rPr>
          <w:rFonts w:ascii="Arial" w:hAnsi="Arial" w:cs="Arial"/>
          <w:sz w:val="22"/>
        </w:rPr>
        <w:t>me</w:t>
      </w:r>
      <w:r w:rsidRPr="00102584">
        <w:rPr>
          <w:rFonts w:ascii="Arial" w:hAnsi="Arial" w:cs="Arial"/>
          <w:sz w:val="22"/>
        </w:rPr>
        <w:t xml:space="preserve"> obtained First Prize </w:t>
      </w:r>
      <w:r>
        <w:rPr>
          <w:rFonts w:ascii="Arial" w:hAnsi="Arial" w:cs="Arial"/>
          <w:sz w:val="22"/>
        </w:rPr>
        <w:t>in</w:t>
      </w:r>
      <w:r w:rsidRPr="00102584">
        <w:rPr>
          <w:rFonts w:ascii="Arial" w:hAnsi="Arial" w:cs="Arial"/>
          <w:sz w:val="22"/>
        </w:rPr>
        <w:t xml:space="preserve"> the Professional Programme Awards</w:t>
      </w:r>
      <w:r>
        <w:rPr>
          <w:rFonts w:ascii="Arial" w:hAnsi="Arial" w:cs="Arial"/>
          <w:sz w:val="22"/>
        </w:rPr>
        <w:t xml:space="preserve"> of the</w:t>
      </w:r>
      <w:r w:rsidRPr="00102584">
        <w:rPr>
          <w:rFonts w:ascii="Arial" w:hAnsi="Arial" w:cs="Arial"/>
          <w:sz w:val="22"/>
        </w:rPr>
        <w:t xml:space="preserve"> Outstanding Service Award Scheme held by the Chinese YMCA of Hong Kong in 2015.</w:t>
      </w:r>
    </w:p>
    <w:p w14:paraId="1231B4CF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b/>
          <w:sz w:val="22"/>
        </w:rPr>
      </w:pPr>
    </w:p>
    <w:p w14:paraId="17F227C4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b/>
          <w:sz w:val="22"/>
        </w:rPr>
      </w:pPr>
      <w:r w:rsidRPr="00102584">
        <w:rPr>
          <w:rFonts w:ascii="Arial" w:hAnsi="Arial" w:cs="Arial"/>
          <w:b/>
          <w:sz w:val="22"/>
        </w:rPr>
        <w:t xml:space="preserve">4) </w:t>
      </w:r>
      <w:r w:rsidRPr="00102584">
        <w:rPr>
          <w:rFonts w:ascii="Arial" w:hAnsi="Arial" w:cs="Arial" w:hint="eastAsia"/>
          <w:b/>
          <w:sz w:val="22"/>
        </w:rPr>
        <w:t>TOPS (</w:t>
      </w:r>
      <w:r w:rsidRPr="00102584">
        <w:rPr>
          <w:rFonts w:ascii="Arial" w:hAnsi="Arial" w:cs="Arial"/>
          <w:b/>
          <w:sz w:val="22"/>
        </w:rPr>
        <w:t>Therapy – Occupational, Physiotherapy, Speech</w:t>
      </w:r>
      <w:r w:rsidRPr="00102584">
        <w:rPr>
          <w:rFonts w:ascii="Arial" w:hAnsi="Arial" w:cs="Arial" w:hint="eastAsia"/>
          <w:b/>
          <w:sz w:val="22"/>
        </w:rPr>
        <w:t>)</w:t>
      </w:r>
    </w:p>
    <w:p w14:paraId="3FEC5761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b/>
          <w:sz w:val="22"/>
        </w:rPr>
      </w:pPr>
      <w:r w:rsidRPr="00102584">
        <w:rPr>
          <w:rFonts w:ascii="Arial" w:hAnsi="Arial" w:cs="Arial"/>
          <w:sz w:val="22"/>
        </w:rPr>
        <w:t>By integrating the</w:t>
      </w:r>
      <w:r w:rsidRPr="00102584">
        <w:rPr>
          <w:rFonts w:ascii="Arial" w:hAnsi="Arial" w:cs="Arial"/>
          <w:b/>
          <w:sz w:val="22"/>
        </w:rPr>
        <w:t xml:space="preserve"> </w:t>
      </w:r>
      <w:r w:rsidRPr="00102584">
        <w:rPr>
          <w:rFonts w:ascii="Arial" w:hAnsi="Arial" w:cs="Arial"/>
          <w:sz w:val="22"/>
        </w:rPr>
        <w:t>professional knowledge of occupational therapis</w:t>
      </w:r>
      <w:r w:rsidRPr="00102584">
        <w:rPr>
          <w:rFonts w:ascii="Arial" w:hAnsi="Arial" w:cs="Arial" w:hint="eastAsia"/>
          <w:sz w:val="22"/>
        </w:rPr>
        <w:t>t</w:t>
      </w:r>
      <w:r w:rsidRPr="00102584">
        <w:rPr>
          <w:rFonts w:ascii="Arial" w:hAnsi="Arial" w:cs="Arial"/>
          <w:sz w:val="22"/>
        </w:rPr>
        <w:t>s, physiotherapist</w:t>
      </w:r>
      <w:r>
        <w:rPr>
          <w:rFonts w:ascii="Arial" w:hAnsi="Arial" w:cs="Arial"/>
          <w:sz w:val="22"/>
        </w:rPr>
        <w:t>s</w:t>
      </w:r>
      <w:r w:rsidRPr="00102584">
        <w:rPr>
          <w:rFonts w:ascii="Arial" w:hAnsi="Arial" w:cs="Arial"/>
          <w:sz w:val="22"/>
        </w:rPr>
        <w:t xml:space="preserve"> and speech therapis</w:t>
      </w:r>
      <w:r w:rsidRPr="00102584">
        <w:rPr>
          <w:rFonts w:ascii="Arial" w:hAnsi="Arial" w:cs="Arial" w:hint="eastAsia"/>
          <w:sz w:val="22"/>
        </w:rPr>
        <w:t>t</w:t>
      </w:r>
      <w:r w:rsidRPr="00102584">
        <w:rPr>
          <w:rFonts w:ascii="Arial" w:hAnsi="Arial" w:cs="Arial"/>
          <w:sz w:val="22"/>
        </w:rPr>
        <w:t>s, the program</w:t>
      </w:r>
      <w:r>
        <w:rPr>
          <w:rFonts w:ascii="Arial" w:hAnsi="Arial" w:cs="Arial"/>
          <w:sz w:val="22"/>
        </w:rPr>
        <w:t>me</w:t>
      </w:r>
      <w:r w:rsidRPr="0010258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covers </w:t>
      </w:r>
      <w:r w:rsidRPr="00102584">
        <w:rPr>
          <w:rFonts w:ascii="Arial" w:hAnsi="Arial" w:cs="Arial"/>
          <w:sz w:val="22"/>
        </w:rPr>
        <w:t xml:space="preserve">the elements of physical fitness, games, sensory integration, learning and cooperation. </w:t>
      </w:r>
      <w:r>
        <w:rPr>
          <w:rFonts w:ascii="Arial" w:hAnsi="Arial" w:cs="Arial"/>
          <w:sz w:val="22"/>
        </w:rPr>
        <w:t>J</w:t>
      </w:r>
      <w:r w:rsidRPr="00102584">
        <w:rPr>
          <w:rFonts w:ascii="Arial" w:hAnsi="Arial" w:cs="Arial"/>
          <w:sz w:val="22"/>
        </w:rPr>
        <w:t>unior secondary school students with autism or ADHD can cultivate the</w:t>
      </w:r>
      <w:r>
        <w:rPr>
          <w:rFonts w:ascii="Arial" w:hAnsi="Arial" w:cs="Arial"/>
          <w:sz w:val="22"/>
        </w:rPr>
        <w:t>ir</w:t>
      </w:r>
      <w:r w:rsidRPr="00102584">
        <w:rPr>
          <w:rFonts w:ascii="Arial" w:hAnsi="Arial" w:cs="Arial"/>
          <w:sz w:val="22"/>
        </w:rPr>
        <w:t xml:space="preserve"> interest in exercise and hence improve </w:t>
      </w:r>
      <w:r>
        <w:rPr>
          <w:rFonts w:ascii="Arial" w:hAnsi="Arial" w:cs="Arial"/>
          <w:sz w:val="22"/>
        </w:rPr>
        <w:t xml:space="preserve">their </w:t>
      </w:r>
      <w:r w:rsidRPr="00102584">
        <w:rPr>
          <w:rFonts w:ascii="Arial" w:hAnsi="Arial" w:cs="Arial"/>
          <w:sz w:val="22"/>
        </w:rPr>
        <w:t xml:space="preserve">body coordination and balance, memory, attention span, emotional management, social skills and learning motivation. Unlike the usual practice of conducting the three </w:t>
      </w:r>
      <w:r>
        <w:rPr>
          <w:rFonts w:ascii="Arial" w:hAnsi="Arial" w:cs="Arial"/>
          <w:sz w:val="22"/>
        </w:rPr>
        <w:t>forms of therapy</w:t>
      </w:r>
      <w:r w:rsidRPr="00102584">
        <w:rPr>
          <w:rFonts w:ascii="Arial" w:hAnsi="Arial" w:cs="Arial"/>
          <w:sz w:val="22"/>
        </w:rPr>
        <w:t xml:space="preserve"> separately, students can be trained </w:t>
      </w:r>
      <w:r>
        <w:rPr>
          <w:rFonts w:ascii="Arial" w:hAnsi="Arial" w:cs="Arial"/>
          <w:sz w:val="22"/>
        </w:rPr>
        <w:t xml:space="preserve">to develop multiple skills </w:t>
      </w:r>
      <w:r w:rsidRPr="00102584">
        <w:rPr>
          <w:rFonts w:ascii="Arial" w:hAnsi="Arial" w:cs="Arial"/>
          <w:sz w:val="22"/>
        </w:rPr>
        <w:t>at the same time.</w:t>
      </w:r>
    </w:p>
    <w:p w14:paraId="68E10186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b/>
          <w:color w:val="000000"/>
          <w:sz w:val="22"/>
          <w:shd w:val="clear" w:color="auto" w:fill="FFFFFF"/>
        </w:rPr>
      </w:pPr>
    </w:p>
    <w:p w14:paraId="1B0450FE" w14:textId="77777777" w:rsidR="00D03366" w:rsidRPr="00102584" w:rsidRDefault="00D03366" w:rsidP="00D03366">
      <w:pPr>
        <w:spacing w:line="310" w:lineRule="exact"/>
        <w:jc w:val="both"/>
        <w:rPr>
          <w:rFonts w:ascii="Arial" w:hAnsi="Arial" w:cs="Arial"/>
          <w:b/>
          <w:sz w:val="22"/>
        </w:rPr>
      </w:pPr>
      <w:r w:rsidRPr="00102584">
        <w:rPr>
          <w:rFonts w:ascii="Arial" w:hAnsi="Arial" w:cs="Arial" w:hint="eastAsia"/>
          <w:b/>
          <w:sz w:val="22"/>
        </w:rPr>
        <w:t xml:space="preserve">5) </w:t>
      </w:r>
      <w:r w:rsidRPr="00102584">
        <w:rPr>
          <w:rFonts w:ascii="Arial" w:hAnsi="Arial" w:cs="Arial"/>
          <w:b/>
          <w:sz w:val="22"/>
        </w:rPr>
        <w:t>Evidence + Individualized Education Program</w:t>
      </w:r>
      <w:r>
        <w:rPr>
          <w:rFonts w:ascii="Arial" w:hAnsi="Arial" w:cs="Arial"/>
          <w:b/>
          <w:sz w:val="22"/>
        </w:rPr>
        <w:t>me</w:t>
      </w:r>
      <w:r w:rsidRPr="00102584">
        <w:rPr>
          <w:rFonts w:ascii="Arial" w:hAnsi="Arial" w:cs="Arial"/>
          <w:b/>
          <w:sz w:val="22"/>
        </w:rPr>
        <w:t xml:space="preserve"> (E+IEP)</w:t>
      </w:r>
    </w:p>
    <w:p w14:paraId="0FA3D58D" w14:textId="77777777" w:rsidR="00C20585" w:rsidRDefault="00D03366" w:rsidP="00D03366">
      <w:r w:rsidRPr="00102584">
        <w:rPr>
          <w:rFonts w:ascii="Arial" w:hAnsi="Arial" w:cs="Arial"/>
          <w:sz w:val="22"/>
        </w:rPr>
        <w:t xml:space="preserve">By using advanced equipment such as </w:t>
      </w:r>
      <w:r>
        <w:rPr>
          <w:rFonts w:ascii="Arial" w:hAnsi="Arial" w:cs="Arial"/>
          <w:sz w:val="22"/>
        </w:rPr>
        <w:t xml:space="preserve">an </w:t>
      </w:r>
      <w:r w:rsidRPr="00102584">
        <w:rPr>
          <w:rFonts w:ascii="Arial" w:hAnsi="Arial" w:cs="Arial"/>
          <w:sz w:val="22"/>
        </w:rPr>
        <w:t xml:space="preserve">EEG system and </w:t>
      </w:r>
      <w:r>
        <w:rPr>
          <w:rFonts w:ascii="Arial" w:hAnsi="Arial" w:cs="Arial"/>
          <w:sz w:val="22"/>
        </w:rPr>
        <w:t>an e</w:t>
      </w:r>
      <w:r w:rsidRPr="00102584">
        <w:rPr>
          <w:rFonts w:ascii="Arial" w:hAnsi="Arial" w:cs="Arial"/>
          <w:sz w:val="22"/>
        </w:rPr>
        <w:t>ye-tracker, th</w:t>
      </w:r>
      <w:r>
        <w:rPr>
          <w:rFonts w:ascii="Arial" w:hAnsi="Arial" w:cs="Arial"/>
          <w:sz w:val="22"/>
        </w:rPr>
        <w:t>is</w:t>
      </w:r>
      <w:r w:rsidRPr="00102584">
        <w:rPr>
          <w:rFonts w:ascii="Arial" w:hAnsi="Arial" w:cs="Arial"/>
          <w:sz w:val="22"/>
        </w:rPr>
        <w:t xml:space="preserve"> program</w:t>
      </w:r>
      <w:r>
        <w:rPr>
          <w:rFonts w:ascii="Arial" w:hAnsi="Arial" w:cs="Arial"/>
          <w:sz w:val="22"/>
        </w:rPr>
        <w:t>me</w:t>
      </w:r>
      <w:r w:rsidRPr="00102584">
        <w:rPr>
          <w:rFonts w:ascii="Arial" w:hAnsi="Arial" w:cs="Arial"/>
          <w:sz w:val="22"/>
        </w:rPr>
        <w:t xml:space="preserve"> can collect data o</w:t>
      </w:r>
      <w:r>
        <w:rPr>
          <w:rFonts w:ascii="Arial" w:hAnsi="Arial" w:cs="Arial"/>
          <w:sz w:val="22"/>
        </w:rPr>
        <w:t>n</w:t>
      </w:r>
      <w:r w:rsidRPr="00102584">
        <w:rPr>
          <w:rFonts w:ascii="Arial" w:hAnsi="Arial" w:cs="Arial"/>
          <w:sz w:val="22"/>
        </w:rPr>
        <w:t xml:space="preserve"> primary and junior secondary school </w:t>
      </w:r>
      <w:r>
        <w:rPr>
          <w:rFonts w:ascii="Arial" w:hAnsi="Arial" w:cs="Arial"/>
          <w:sz w:val="22"/>
        </w:rPr>
        <w:t xml:space="preserve">SEN </w:t>
      </w:r>
      <w:r w:rsidRPr="00102584">
        <w:rPr>
          <w:rFonts w:ascii="Arial" w:hAnsi="Arial" w:cs="Arial"/>
          <w:sz w:val="22"/>
        </w:rPr>
        <w:t>students</w:t>
      </w:r>
      <w:r w:rsidRPr="00102584" w:rsidDel="00916354">
        <w:rPr>
          <w:rFonts w:ascii="Arial" w:hAnsi="Arial" w:cs="Arial"/>
          <w:sz w:val="22"/>
        </w:rPr>
        <w:t xml:space="preserve"> </w:t>
      </w:r>
      <w:r w:rsidRPr="00102584">
        <w:rPr>
          <w:rFonts w:ascii="Arial" w:hAnsi="Arial" w:cs="Arial"/>
          <w:sz w:val="22"/>
        </w:rPr>
        <w:t>from which to analy</w:t>
      </w:r>
      <w:r>
        <w:rPr>
          <w:rFonts w:ascii="Arial" w:hAnsi="Arial" w:cs="Arial"/>
          <w:sz w:val="22"/>
        </w:rPr>
        <w:t>s</w:t>
      </w:r>
      <w:r w:rsidRPr="00102584">
        <w:rPr>
          <w:rFonts w:ascii="Arial" w:hAnsi="Arial" w:cs="Arial"/>
          <w:sz w:val="22"/>
        </w:rPr>
        <w:t xml:space="preserve">e their learning </w:t>
      </w:r>
      <w:proofErr w:type="spellStart"/>
      <w:r w:rsidRPr="00102584">
        <w:rPr>
          <w:rFonts w:ascii="Arial" w:hAnsi="Arial" w:cs="Arial"/>
          <w:sz w:val="22"/>
        </w:rPr>
        <w:t>behavior</w:t>
      </w:r>
      <w:proofErr w:type="spellEnd"/>
      <w:r w:rsidRPr="00102584">
        <w:rPr>
          <w:rFonts w:ascii="Arial" w:hAnsi="Arial" w:cs="Arial"/>
          <w:sz w:val="22"/>
        </w:rPr>
        <w:t>, individual abilities, education needs and cognitive thinking modes. Evidence- based individual learning program</w:t>
      </w:r>
      <w:r>
        <w:rPr>
          <w:rFonts w:ascii="Arial" w:hAnsi="Arial" w:cs="Arial"/>
          <w:sz w:val="22"/>
        </w:rPr>
        <w:t>mes can then</w:t>
      </w:r>
      <w:r w:rsidRPr="00102584">
        <w:rPr>
          <w:rFonts w:ascii="Arial" w:hAnsi="Arial" w:cs="Arial"/>
          <w:sz w:val="22"/>
        </w:rPr>
        <w:t xml:space="preserve"> be designed. Case manage</w:t>
      </w:r>
      <w:r>
        <w:rPr>
          <w:rFonts w:ascii="Arial" w:hAnsi="Arial" w:cs="Arial"/>
          <w:sz w:val="22"/>
        </w:rPr>
        <w:t>rs</w:t>
      </w:r>
      <w:r w:rsidRPr="00102584">
        <w:rPr>
          <w:rFonts w:ascii="Arial" w:hAnsi="Arial" w:cs="Arial"/>
          <w:sz w:val="22"/>
        </w:rPr>
        <w:t xml:space="preserve"> and parents can decide on the goal</w:t>
      </w:r>
      <w:r>
        <w:rPr>
          <w:rFonts w:ascii="Arial" w:hAnsi="Arial" w:cs="Arial"/>
          <w:sz w:val="22"/>
        </w:rPr>
        <w:t>s</w:t>
      </w:r>
      <w:r w:rsidRPr="00102584">
        <w:rPr>
          <w:rFonts w:ascii="Arial" w:hAnsi="Arial" w:cs="Arial"/>
          <w:sz w:val="22"/>
        </w:rPr>
        <w:t xml:space="preserve"> and direction of training with eight one-on-one training sessions, covering learning ability,</w:t>
      </w:r>
      <w:r w:rsidRPr="00102584">
        <w:rPr>
          <w:rFonts w:ascii="Arial" w:hAnsi="Arial" w:cs="Arial" w:hint="eastAsia"/>
          <w:sz w:val="22"/>
        </w:rPr>
        <w:t xml:space="preserve"> </w:t>
      </w:r>
      <w:r w:rsidRPr="00102584">
        <w:rPr>
          <w:rFonts w:ascii="Arial" w:hAnsi="Arial" w:cs="Arial"/>
          <w:sz w:val="22"/>
        </w:rPr>
        <w:t xml:space="preserve">literacy skills, play therapy and self-care skills. Evaluation </w:t>
      </w:r>
      <w:r>
        <w:rPr>
          <w:rFonts w:ascii="Arial" w:hAnsi="Arial" w:cs="Arial"/>
          <w:sz w:val="22"/>
        </w:rPr>
        <w:t>is</w:t>
      </w:r>
      <w:r w:rsidRPr="00102584">
        <w:rPr>
          <w:rFonts w:ascii="Arial" w:hAnsi="Arial" w:cs="Arial"/>
          <w:sz w:val="22"/>
        </w:rPr>
        <w:t xml:space="preserve"> carried out </w:t>
      </w:r>
      <w:r>
        <w:rPr>
          <w:rFonts w:ascii="Arial" w:hAnsi="Arial" w:cs="Arial"/>
          <w:sz w:val="22"/>
        </w:rPr>
        <w:t>using</w:t>
      </w:r>
      <w:r w:rsidRPr="00102584">
        <w:rPr>
          <w:rFonts w:ascii="Arial" w:hAnsi="Arial" w:cs="Arial"/>
          <w:sz w:val="22"/>
        </w:rPr>
        <w:t xml:space="preserve"> various </w:t>
      </w:r>
      <w:r>
        <w:rPr>
          <w:rFonts w:ascii="Arial" w:hAnsi="Arial" w:cs="Arial"/>
          <w:sz w:val="22"/>
        </w:rPr>
        <w:t xml:space="preserve">types of </w:t>
      </w:r>
      <w:r w:rsidRPr="00102584">
        <w:rPr>
          <w:rFonts w:ascii="Arial" w:hAnsi="Arial" w:cs="Arial"/>
          <w:sz w:val="22"/>
        </w:rPr>
        <w:t xml:space="preserve">apparatus after the training </w:t>
      </w:r>
      <w:r>
        <w:rPr>
          <w:rFonts w:ascii="Arial" w:hAnsi="Arial" w:cs="Arial"/>
          <w:sz w:val="22"/>
        </w:rPr>
        <w:t>has been</w:t>
      </w:r>
      <w:r w:rsidRPr="00102584">
        <w:rPr>
          <w:rFonts w:ascii="Arial" w:hAnsi="Arial" w:cs="Arial"/>
          <w:sz w:val="22"/>
        </w:rPr>
        <w:t xml:space="preserve"> completed.</w:t>
      </w:r>
      <w:bookmarkStart w:id="0" w:name="_GoBack"/>
      <w:bookmarkEnd w:id="0"/>
    </w:p>
    <w:sectPr w:rsidR="00C20585" w:rsidSect="002408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1025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66"/>
    <w:rsid w:val="002408DF"/>
    <w:rsid w:val="004812BE"/>
    <w:rsid w:val="00CC0B49"/>
    <w:rsid w:val="00D03366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5EA3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3366"/>
    <w:rPr>
      <w:rFonts w:ascii="Cambria" w:eastAsia="MS Mincho" w:hAnsi="Cambria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2467</Characters>
  <Application>Microsoft Macintosh Word</Application>
  <DocSecurity>0</DocSecurity>
  <Lines>20</Lines>
  <Paragraphs>5</Paragraphs>
  <ScaleCrop>false</ScaleCrop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PANG, Kwok Chu Vincent</dc:creator>
  <cp:keywords/>
  <dc:description/>
  <cp:lastModifiedBy>PANG, Kwok Chu Vincent</cp:lastModifiedBy>
  <cp:revision>1</cp:revision>
  <dcterms:created xsi:type="dcterms:W3CDTF">2017-06-17T07:35:00Z</dcterms:created>
  <dcterms:modified xsi:type="dcterms:W3CDTF">2017-06-17T07:36:00Z</dcterms:modified>
</cp:coreProperties>
</file>